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35D29" w:rsidR="00F35D29" w:rsidP="003276BC" w:rsidRDefault="00F35D29" w14:paraId="7738eb5" w14:textId="7738eb5">
      <w:pPr>
        <w:spacing w:after="0" w:line="240" w:lineRule="auto"/>
        <w15:collapsed w:val="false"/>
        <w:rPr>
          <w:rFonts w:ascii="Arial" w:hAnsi="Arial" w:eastAsia="Times New Roman" w:cs="Arial"/>
          <w:sz w:val="24"/>
          <w:szCs w:val="24"/>
          <w:lang w:eastAsia="hr-HR"/>
        </w:rPr>
      </w:pPr>
    </w:p>
    <w:p w:rsidR="003276BC" w:rsidP="00824054" w:rsidRDefault="00D333C4">
      <w:pPr>
        <w:tabs>
          <w:tab w:val="left" w:pos="5975"/>
        </w:tabs>
        <w:rPr>
          <w:rFonts w:ascii="Arial" w:hAnsi="Arial" w:eastAsia="Times New Roman" w:cs="Arial"/>
          <w:sz w:val="24"/>
          <w:szCs w:val="24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                        </w:t>
      </w:r>
      <w:r w:rsidRPr="00F35D29" w:rsidR="00F35D29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bookmarkStart w:name="_MON_1282551606" w:id="0"/>
      <w:bookmarkEnd w:id="0"/>
      <w:bookmarkStart w:name="_MON_1282551606" w:id="1"/>
      <w:bookmarkEnd w:id="1"/>
      <w:r w:rsidRPr="00507B7E" w:rsidR="003276BC">
        <w:rPr>
          <w:rFonts w:ascii="Arial" w:hAnsi="Arial" w:cs="Arial"/>
          <w:sz w:val="24"/>
          <w:szCs w:val="24"/>
        </w:rPr>
        <w:object w:dxaOrig="882" w:dyaOrig="1115">
          <v:shapetype stroked="f" filled="f" o:spt="75.0" o:preferrelative="t" path="m@4@5l@4@11@9@11@9@5xe" coordsize="21600,21600" id="_x0000_t75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type="#_x0000_t75" style="width:35pt;height:47.5pt" id="_x0000_i1025" fillcolor="window" o:ole="">
            <v:imagedata o:title="" r:id="rId8"/>
          </v:shape>
          <o:OLEObject Type="Embed" ProgID="Word.Picture.8" ShapeID="_x0000_i1025" DrawAspect="Content" ObjectID="_1841559327" r:id="rId9"/>
        </w:object>
      </w:r>
    </w:p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4643"/>
        <w:gridCol w:w="4643"/>
      </w:tblGrid>
      <w:tr w:rsidR="003276BC" w:rsidTr="003276BC">
        <w:tc>
          <w:tcPr>
            <w:tcW w:w="4644" w:type="dxa"/>
          </w:tcPr>
          <w:p w:rsidR="003276BC" w:rsidP="00E3410A" w:rsidRDefault="003276BC">
            <w:pPr>
              <w:tabs>
                <w:tab w:val="left" w:pos="5975"/>
              </w:tabs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Republika Hrvatska</w:t>
            </w:r>
          </w:p>
        </w:tc>
        <w:tc>
          <w:tcPr>
            <w:tcW w:w="4644" w:type="dxa"/>
          </w:tcPr>
          <w:p w:rsidR="003276BC" w:rsidP="00824054" w:rsidRDefault="003276BC">
            <w:pPr>
              <w:tabs>
                <w:tab w:val="left" w:pos="5975"/>
              </w:tabs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  <w:tr w:rsidR="003276BC" w:rsidTr="003276BC">
        <w:tc>
          <w:tcPr>
            <w:tcW w:w="4644" w:type="dxa"/>
          </w:tcPr>
          <w:p w:rsidR="003276BC" w:rsidP="00E3410A" w:rsidRDefault="003276BC">
            <w:pPr>
              <w:tabs>
                <w:tab w:val="left" w:pos="5975"/>
              </w:tabs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Visoki prekršajni sud Republike Hrvatske</w:t>
            </w:r>
          </w:p>
        </w:tc>
        <w:tc>
          <w:tcPr>
            <w:tcW w:w="4644" w:type="dxa"/>
          </w:tcPr>
          <w:p w:rsidR="003276BC" w:rsidP="003276BC" w:rsidRDefault="003276BC">
            <w:pPr>
              <w:tabs>
                <w:tab w:val="left" w:pos="5975"/>
              </w:tabs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                                   </w:t>
            </w:r>
          </w:p>
        </w:tc>
      </w:tr>
      <w:tr w:rsidR="003276BC" w:rsidTr="003276BC">
        <w:tc>
          <w:tcPr>
            <w:tcW w:w="4644" w:type="dxa"/>
          </w:tcPr>
          <w:p w:rsidR="003276BC" w:rsidP="00E3410A" w:rsidRDefault="003276BC">
            <w:pPr>
              <w:tabs>
                <w:tab w:val="left" w:pos="5975"/>
              </w:tabs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Zagreb</w:t>
            </w:r>
          </w:p>
        </w:tc>
        <w:tc>
          <w:tcPr>
            <w:tcW w:w="4644" w:type="dxa"/>
          </w:tcPr>
          <w:p w:rsidR="003276BC" w:rsidP="00824054" w:rsidRDefault="003276BC">
            <w:pPr>
              <w:tabs>
                <w:tab w:val="left" w:pos="5975"/>
              </w:tabs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="00D333C4" w:rsidP="003276BC" w:rsidRDefault="00F35D29">
      <w:pPr>
        <w:pStyle w:val="Zaglavlje"/>
        <w:rPr>
          <w:rFonts w:ascii="Arial" w:hAnsi="Arial" w:cs="Arial"/>
          <w:sz w:val="24"/>
          <w:szCs w:val="24"/>
        </w:rPr>
      </w:pPr>
      <w:bookmarkStart w:name="_GoBack" w:id="2"/>
      <w:bookmarkEnd w:id="2"/>
      <w:r w:rsidRPr="00F35D29">
        <w:rPr>
          <w:rFonts w:ascii="Arial" w:hAnsi="Arial" w:cs="Arial"/>
          <w:sz w:val="24"/>
          <w:szCs w:val="24"/>
        </w:rPr>
        <w:tab/>
      </w:r>
      <w:r w:rsidRPr="00F35D29">
        <w:rPr>
          <w:rFonts w:ascii="Arial" w:hAnsi="Arial" w:cs="Arial"/>
          <w:sz w:val="24"/>
          <w:szCs w:val="24"/>
        </w:rPr>
        <w:tab/>
      </w:r>
      <w:r w:rsidR="00D333C4">
        <w:rPr>
          <w:rFonts w:ascii="Arial" w:hAnsi="Arial" w:cs="Arial"/>
          <w:sz w:val="24"/>
          <w:szCs w:val="24"/>
        </w:rPr>
        <w:t xml:space="preserve">Broj: </w:t>
      </w:r>
      <w:proofErr w:type="spellStart"/>
      <w:r w:rsidR="00D333C4">
        <w:rPr>
          <w:rFonts w:ascii="Arial" w:hAnsi="Arial" w:cs="Arial"/>
          <w:sz w:val="24"/>
          <w:szCs w:val="24"/>
        </w:rPr>
        <w:t>Ppž</w:t>
      </w:r>
      <w:proofErr w:type="spellEnd"/>
      <w:r w:rsidR="00D333C4">
        <w:rPr>
          <w:rFonts w:ascii="Arial" w:hAnsi="Arial" w:cs="Arial"/>
          <w:sz w:val="24"/>
          <w:szCs w:val="24"/>
        </w:rPr>
        <w:t>-347/2026</w:t>
      </w:r>
    </w:p>
    <w:p w:rsidR="00D333C4" w:rsidP="003276BC" w:rsidRDefault="00D333C4">
      <w:pPr>
        <w:pStyle w:val="Zaglavlje"/>
        <w:rPr>
          <w:rFonts w:ascii="Arial" w:hAnsi="Arial" w:cs="Arial"/>
          <w:sz w:val="24"/>
          <w:szCs w:val="24"/>
        </w:rPr>
      </w:pPr>
    </w:p>
    <w:p w:rsidRPr="00F35D29" w:rsidR="00F35D29" w:rsidP="003276BC" w:rsidRDefault="00F35D29">
      <w:pPr>
        <w:keepNext/>
        <w:spacing w:after="0" w:line="240" w:lineRule="auto"/>
        <w:jc w:val="right"/>
        <w:outlineLvl w:val="3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35D29" w:rsidR="00F35D29" w:rsidP="003276BC" w:rsidRDefault="00F35D29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35D29">
        <w:rPr>
          <w:rFonts w:ascii="Arial" w:hAnsi="Arial" w:eastAsia="Times New Roman" w:cs="Arial"/>
          <w:sz w:val="24"/>
          <w:szCs w:val="24"/>
          <w:lang w:eastAsia="hr-HR"/>
        </w:rPr>
        <w:t>U   I M E   R E P U B L I K E   H R V A T S K E</w:t>
      </w:r>
    </w:p>
    <w:p w:rsidRPr="00F35D29" w:rsidR="00F35D29" w:rsidP="003276BC" w:rsidRDefault="00F35D2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35D29" w:rsidR="00F35D29" w:rsidP="003276BC" w:rsidRDefault="00F35D29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35D29">
        <w:rPr>
          <w:rFonts w:ascii="Arial" w:hAnsi="Arial" w:eastAsia="Times New Roman" w:cs="Arial"/>
          <w:sz w:val="24"/>
          <w:szCs w:val="24"/>
          <w:lang w:eastAsia="hr-HR"/>
        </w:rPr>
        <w:t>P R E S U D A</w:t>
      </w:r>
    </w:p>
    <w:p w:rsidRPr="00F35D29" w:rsidR="00F35D29" w:rsidP="003276BC" w:rsidRDefault="00F35D29">
      <w:pPr>
        <w:spacing w:after="0" w:line="240" w:lineRule="auto"/>
        <w:jc w:val="both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F35D29" w:rsidR="00F35D29" w:rsidP="003276BC" w:rsidRDefault="00F35D2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35D29">
        <w:rPr>
          <w:rFonts w:ascii="Arial" w:hAnsi="Arial" w:eastAsia="Times New Roman" w:cs="Arial"/>
          <w:b/>
          <w:sz w:val="24"/>
          <w:szCs w:val="24"/>
          <w:lang w:eastAsia="hr-HR"/>
        </w:rPr>
        <w:tab/>
      </w:r>
      <w:r w:rsidRPr="00F35D29">
        <w:rPr>
          <w:rFonts w:ascii="Arial" w:hAnsi="Arial" w:eastAsia="Times New Roman" w:cs="Arial"/>
          <w:sz w:val="24"/>
          <w:szCs w:val="24"/>
          <w:lang w:eastAsia="hr-HR"/>
        </w:rPr>
        <w:t>Visoki prekršajni sud Republike Hrvatske u vijeću  sastavljenom od sudaca Renate Popović, predsjednice vijeća,</w:t>
      </w:r>
      <w:r w:rsidR="00774003">
        <w:rPr>
          <w:rFonts w:ascii="Arial" w:hAnsi="Arial" w:eastAsia="Times New Roman" w:cs="Arial"/>
          <w:sz w:val="24"/>
          <w:szCs w:val="24"/>
          <w:lang w:eastAsia="hr-HR"/>
        </w:rPr>
        <w:t xml:space="preserve"> te Davorka </w:t>
      </w:r>
      <w:proofErr w:type="spellStart"/>
      <w:r w:rsidR="00774003">
        <w:rPr>
          <w:rFonts w:ascii="Arial" w:hAnsi="Arial" w:eastAsia="Times New Roman" w:cs="Arial"/>
          <w:sz w:val="24"/>
          <w:szCs w:val="24"/>
          <w:lang w:eastAsia="hr-HR"/>
        </w:rPr>
        <w:t>Kučana</w:t>
      </w:r>
      <w:proofErr w:type="spellEnd"/>
      <w:r w:rsidR="00774003">
        <w:rPr>
          <w:rFonts w:ascii="Arial" w:hAnsi="Arial" w:eastAsia="Times New Roman" w:cs="Arial"/>
          <w:sz w:val="24"/>
          <w:szCs w:val="24"/>
          <w:lang w:eastAsia="hr-HR"/>
        </w:rPr>
        <w:t xml:space="preserve"> i Karmen Novak Hrgović</w:t>
      </w:r>
      <w:r w:rsidRPr="00F35D29">
        <w:rPr>
          <w:rFonts w:ascii="Arial" w:hAnsi="Arial" w:eastAsia="Times New Roman" w:cs="Arial"/>
          <w:sz w:val="24"/>
          <w:szCs w:val="24"/>
          <w:lang w:eastAsia="hr-HR"/>
        </w:rPr>
        <w:t>, članova vijeća, uz sudjelovanje Matee Sačević u svojstvu sudske savjetnice kao zapisničarke, u prekršajnom postupku proti</w:t>
      </w:r>
      <w:r w:rsidR="00867313">
        <w:rPr>
          <w:rFonts w:ascii="Arial" w:hAnsi="Arial" w:eastAsia="Times New Roman" w:cs="Arial"/>
          <w:sz w:val="24"/>
          <w:szCs w:val="24"/>
          <w:lang w:eastAsia="hr-HR"/>
        </w:rPr>
        <w:t xml:space="preserve">v </w:t>
      </w:r>
      <w:r w:rsidR="00DE0E80">
        <w:rPr>
          <w:rFonts w:ascii="Arial" w:hAnsi="Arial" w:eastAsia="Times New Roman" w:cs="Arial"/>
          <w:sz w:val="24"/>
          <w:szCs w:val="24"/>
          <w:lang w:eastAsia="hr-HR"/>
        </w:rPr>
        <w:t xml:space="preserve">okrivljenog Emira </w:t>
      </w:r>
      <w:proofErr w:type="spellStart"/>
      <w:r w:rsidR="00DE0E80">
        <w:rPr>
          <w:rFonts w:ascii="Arial" w:hAnsi="Arial" w:eastAsia="Times New Roman" w:cs="Arial"/>
          <w:sz w:val="24"/>
          <w:szCs w:val="24"/>
          <w:lang w:eastAsia="hr-HR"/>
        </w:rPr>
        <w:t>Sinanovića</w:t>
      </w:r>
      <w:proofErr w:type="spellEnd"/>
      <w:r w:rsidRPr="00F35D29">
        <w:rPr>
          <w:rFonts w:ascii="Arial" w:hAnsi="Arial" w:eastAsia="Times New Roman" w:cs="Arial"/>
          <w:sz w:val="24"/>
          <w:szCs w:val="24"/>
          <w:lang w:eastAsia="hr-HR"/>
        </w:rPr>
        <w:t>, zbog prekr</w:t>
      </w:r>
      <w:r w:rsidR="00851938">
        <w:rPr>
          <w:rFonts w:ascii="Arial" w:hAnsi="Arial" w:eastAsia="Times New Roman" w:cs="Arial"/>
          <w:sz w:val="24"/>
          <w:szCs w:val="24"/>
          <w:lang w:eastAsia="hr-HR"/>
        </w:rPr>
        <w:t>šaja iz članka 282</w:t>
      </w:r>
      <w:r w:rsidRPr="00F35D29">
        <w:rPr>
          <w:rFonts w:ascii="Arial" w:hAnsi="Arial" w:eastAsia="Times New Roman" w:cs="Arial"/>
          <w:sz w:val="24"/>
          <w:szCs w:val="24"/>
          <w:lang w:eastAsia="hr-HR"/>
        </w:rPr>
        <w:t xml:space="preserve">. stavka </w:t>
      </w:r>
      <w:r w:rsidR="00851938">
        <w:rPr>
          <w:rFonts w:ascii="Arial" w:hAnsi="Arial" w:eastAsia="Times New Roman" w:cs="Arial"/>
          <w:sz w:val="24"/>
          <w:szCs w:val="24"/>
          <w:lang w:eastAsia="hr-HR"/>
        </w:rPr>
        <w:t>9</w:t>
      </w:r>
      <w:r w:rsidR="00981F45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="00851938">
        <w:rPr>
          <w:rFonts w:ascii="Arial" w:hAnsi="Arial" w:eastAsia="Times New Roman" w:cs="Arial"/>
          <w:sz w:val="24"/>
          <w:szCs w:val="24"/>
          <w:lang w:eastAsia="hr-HR"/>
        </w:rPr>
        <w:t xml:space="preserve"> i dr.</w:t>
      </w:r>
      <w:r w:rsidR="0086731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F35D29">
        <w:rPr>
          <w:rFonts w:ascii="Arial" w:hAnsi="Arial" w:eastAsia="Times New Roman" w:cs="Arial"/>
          <w:sz w:val="24"/>
          <w:szCs w:val="24"/>
          <w:lang w:eastAsia="hr-HR"/>
        </w:rPr>
        <w:t>Zakona o sigurnosti prometa na cestama („Narodne novine“ broj: 67/08., 48/10., 74/11., 80/13., 158/13., 92/</w:t>
      </w:r>
      <w:r w:rsidR="00867313">
        <w:rPr>
          <w:rFonts w:ascii="Arial" w:hAnsi="Arial" w:eastAsia="Times New Roman" w:cs="Arial"/>
          <w:sz w:val="24"/>
          <w:szCs w:val="24"/>
          <w:lang w:eastAsia="hr-HR"/>
        </w:rPr>
        <w:t>14., 64/15., 108/17.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70/19., </w:t>
      </w:r>
      <w:r w:rsidRPr="00F35D29">
        <w:rPr>
          <w:rFonts w:ascii="Arial" w:hAnsi="Arial" w:eastAsia="Times New Roman" w:cs="Arial"/>
          <w:sz w:val="24"/>
          <w:szCs w:val="24"/>
          <w:lang w:eastAsia="hr-HR"/>
        </w:rPr>
        <w:t>42/20.</w:t>
      </w:r>
      <w:r w:rsidR="00E83577">
        <w:rPr>
          <w:rFonts w:ascii="Arial" w:hAnsi="Arial" w:eastAsia="Times New Roman" w:cs="Arial"/>
          <w:sz w:val="24"/>
          <w:szCs w:val="24"/>
          <w:lang w:eastAsia="hr-HR"/>
        </w:rPr>
        <w:t>, 85/22.,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114/22.</w:t>
      </w:r>
      <w:r w:rsidR="00E83577">
        <w:rPr>
          <w:rFonts w:ascii="Arial" w:hAnsi="Arial" w:eastAsia="Times New Roman" w:cs="Arial"/>
          <w:sz w:val="24"/>
          <w:szCs w:val="24"/>
          <w:lang w:eastAsia="hr-HR"/>
        </w:rPr>
        <w:t xml:space="preserve"> i 133/23.</w:t>
      </w:r>
      <w:r w:rsidRPr="00F35D29">
        <w:rPr>
          <w:rFonts w:ascii="Arial" w:hAnsi="Arial" w:eastAsia="Times New Roman" w:cs="Arial"/>
          <w:sz w:val="24"/>
          <w:szCs w:val="24"/>
          <w:lang w:eastAsia="hr-HR"/>
        </w:rPr>
        <w:t>; dalje: ZSPC)</w:t>
      </w:r>
      <w:r w:rsidR="00981F45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F35D29">
        <w:rPr>
          <w:rFonts w:ascii="Arial" w:hAnsi="Arial" w:eastAsia="Times New Roman" w:cs="Arial"/>
          <w:sz w:val="24"/>
          <w:szCs w:val="24"/>
          <w:lang w:eastAsia="hr-HR"/>
        </w:rPr>
        <w:t xml:space="preserve"> rješavajući o žalbi</w:t>
      </w:r>
      <w:r w:rsidR="00981F45">
        <w:rPr>
          <w:rFonts w:ascii="Arial" w:hAnsi="Arial" w:eastAsia="Times New Roman" w:cs="Arial"/>
          <w:sz w:val="24"/>
          <w:szCs w:val="24"/>
          <w:lang w:eastAsia="hr-HR"/>
        </w:rPr>
        <w:t xml:space="preserve"> tužitelja Ministarstva unutarnjih poslova Republike Hrvatske, Polici</w:t>
      </w:r>
      <w:r w:rsidR="00867313">
        <w:rPr>
          <w:rFonts w:ascii="Arial" w:hAnsi="Arial" w:eastAsia="Times New Roman" w:cs="Arial"/>
          <w:sz w:val="24"/>
          <w:szCs w:val="24"/>
          <w:lang w:eastAsia="hr-HR"/>
        </w:rPr>
        <w:t>jske uprave istarske</w:t>
      </w:r>
      <w:r w:rsidR="00C9247F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="00851938">
        <w:rPr>
          <w:rFonts w:ascii="Arial" w:hAnsi="Arial" w:eastAsia="Times New Roman" w:cs="Arial"/>
          <w:sz w:val="24"/>
          <w:szCs w:val="24"/>
          <w:lang w:eastAsia="hr-HR"/>
        </w:rPr>
        <w:t>Policijske postaje Labin</w:t>
      </w:r>
      <w:r w:rsidRPr="00F35D29">
        <w:rPr>
          <w:rFonts w:ascii="Arial" w:hAnsi="Arial" w:eastAsia="Times New Roman" w:cs="Arial"/>
          <w:sz w:val="24"/>
          <w:szCs w:val="24"/>
          <w:lang w:eastAsia="hr-HR"/>
        </w:rPr>
        <w:t xml:space="preserve"> protiv pre</w:t>
      </w:r>
      <w:r w:rsidR="00E83577">
        <w:rPr>
          <w:rFonts w:ascii="Arial" w:hAnsi="Arial" w:eastAsia="Times New Roman" w:cs="Arial"/>
          <w:sz w:val="24"/>
          <w:szCs w:val="24"/>
          <w:lang w:eastAsia="hr-HR"/>
        </w:rPr>
        <w:t xml:space="preserve">sude Općinskog </w:t>
      </w:r>
      <w:r w:rsidR="00851938">
        <w:rPr>
          <w:rFonts w:ascii="Arial" w:hAnsi="Arial" w:eastAsia="Times New Roman" w:cs="Arial"/>
          <w:sz w:val="24"/>
          <w:szCs w:val="24"/>
          <w:lang w:eastAsia="hr-HR"/>
        </w:rPr>
        <w:t>suda u Pazinu, Stalne službe u Labinu od 16</w:t>
      </w:r>
      <w:r w:rsidR="00867313">
        <w:rPr>
          <w:rFonts w:ascii="Arial" w:hAnsi="Arial" w:eastAsia="Times New Roman" w:cs="Arial"/>
          <w:sz w:val="24"/>
          <w:szCs w:val="24"/>
          <w:lang w:eastAsia="hr-HR"/>
        </w:rPr>
        <w:t>. prosinca</w:t>
      </w:r>
      <w:r w:rsidR="00C9247F">
        <w:rPr>
          <w:rFonts w:ascii="Arial" w:hAnsi="Arial" w:eastAsia="Times New Roman" w:cs="Arial"/>
          <w:sz w:val="24"/>
          <w:szCs w:val="24"/>
          <w:lang w:eastAsia="hr-HR"/>
        </w:rPr>
        <w:t xml:space="preserve"> 2025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., broj: </w:t>
      </w:r>
      <w:proofErr w:type="spellStart"/>
      <w:r w:rsidRPr="00F35D29">
        <w:rPr>
          <w:rFonts w:ascii="Arial" w:hAnsi="Arial" w:eastAsia="Times New Roman" w:cs="Arial"/>
          <w:sz w:val="24"/>
          <w:szCs w:val="24"/>
          <w:lang w:eastAsia="hr-HR"/>
        </w:rPr>
        <w:t>P</w:t>
      </w:r>
      <w:r w:rsidR="00851938">
        <w:rPr>
          <w:rFonts w:ascii="Arial" w:hAnsi="Arial" w:eastAsia="Times New Roman" w:cs="Arial"/>
          <w:sz w:val="24"/>
          <w:szCs w:val="24"/>
          <w:lang w:eastAsia="hr-HR"/>
        </w:rPr>
        <w:t>p</w:t>
      </w:r>
      <w:proofErr w:type="spellEnd"/>
      <w:r w:rsidR="00851938">
        <w:rPr>
          <w:rFonts w:ascii="Arial" w:hAnsi="Arial" w:eastAsia="Times New Roman" w:cs="Arial"/>
          <w:sz w:val="24"/>
          <w:szCs w:val="24"/>
          <w:lang w:eastAsia="hr-HR"/>
        </w:rPr>
        <w:t>-2672</w:t>
      </w:r>
      <w:r>
        <w:rPr>
          <w:rFonts w:ascii="Arial" w:hAnsi="Arial" w:eastAsia="Times New Roman" w:cs="Arial"/>
          <w:sz w:val="24"/>
          <w:szCs w:val="24"/>
          <w:lang w:eastAsia="hr-HR"/>
        </w:rPr>
        <w:t>/202</w:t>
      </w:r>
      <w:r w:rsidR="00867313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="00851938">
        <w:rPr>
          <w:rFonts w:ascii="Arial" w:hAnsi="Arial" w:eastAsia="Times New Roman" w:cs="Arial"/>
          <w:sz w:val="24"/>
          <w:szCs w:val="24"/>
          <w:lang w:eastAsia="hr-HR"/>
        </w:rPr>
        <w:t>-9</w:t>
      </w:r>
      <w:r w:rsidR="00981F45">
        <w:rPr>
          <w:rFonts w:ascii="Arial" w:hAnsi="Arial" w:eastAsia="Times New Roman" w:cs="Arial"/>
          <w:sz w:val="24"/>
          <w:szCs w:val="24"/>
          <w:lang w:eastAsia="hr-HR"/>
        </w:rPr>
        <w:t>, u sjednici vijeća održan</w:t>
      </w:r>
      <w:r w:rsidR="00774003">
        <w:rPr>
          <w:rFonts w:ascii="Arial" w:hAnsi="Arial" w:eastAsia="Times New Roman" w:cs="Arial"/>
          <w:sz w:val="24"/>
          <w:szCs w:val="24"/>
          <w:lang w:eastAsia="hr-HR"/>
        </w:rPr>
        <w:t>oj 28. svibnja 2026.,</w:t>
      </w:r>
    </w:p>
    <w:p w:rsidRPr="00F35D29" w:rsidR="00F35D29" w:rsidP="003276BC" w:rsidRDefault="00F35D2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35D29" w:rsidR="00F35D29" w:rsidP="003276BC" w:rsidRDefault="00F35D29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35D29">
        <w:rPr>
          <w:rFonts w:ascii="Arial" w:hAnsi="Arial" w:eastAsia="Times New Roman" w:cs="Arial"/>
          <w:sz w:val="24"/>
          <w:szCs w:val="24"/>
          <w:lang w:eastAsia="hr-HR"/>
        </w:rPr>
        <w:t>p r e s u d i o   j e</w:t>
      </w:r>
    </w:p>
    <w:p w:rsidRPr="00F35D29" w:rsidR="00F35D29" w:rsidP="003276BC" w:rsidRDefault="00F35D2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D105A3" w:rsidP="003276BC" w:rsidRDefault="00981F45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Odbija se žalba tužitelja </w:t>
      </w:r>
      <w:r w:rsidRPr="00981F45">
        <w:rPr>
          <w:rFonts w:ascii="Arial" w:hAnsi="Arial" w:eastAsia="Times New Roman" w:cs="Arial"/>
          <w:sz w:val="24"/>
          <w:szCs w:val="24"/>
          <w:lang w:eastAsia="hr-HR"/>
        </w:rPr>
        <w:t>Ministarstva unutarnjih poslova Republike Hrvatske, Polici</w:t>
      </w:r>
      <w:r w:rsidR="009A2332">
        <w:rPr>
          <w:rFonts w:ascii="Arial" w:hAnsi="Arial" w:eastAsia="Times New Roman" w:cs="Arial"/>
          <w:sz w:val="24"/>
          <w:szCs w:val="24"/>
          <w:lang w:eastAsia="hr-HR"/>
        </w:rPr>
        <w:t>jske uprave istarske</w:t>
      </w:r>
      <w:r w:rsidR="000D09AA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="00717A68">
        <w:rPr>
          <w:rFonts w:ascii="Arial" w:hAnsi="Arial" w:eastAsia="Times New Roman" w:cs="Arial"/>
          <w:sz w:val="24"/>
          <w:szCs w:val="24"/>
          <w:lang w:eastAsia="hr-HR"/>
        </w:rPr>
        <w:t>Policijske postaje Labin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kao neosnovana te se </w:t>
      </w:r>
      <w:r w:rsidR="00445B50">
        <w:rPr>
          <w:rFonts w:ascii="Arial" w:hAnsi="Arial" w:eastAsia="Times New Roman" w:cs="Arial"/>
          <w:sz w:val="24"/>
          <w:szCs w:val="24"/>
          <w:lang w:eastAsia="hr-HR"/>
        </w:rPr>
        <w:t>u pobijanom dijelu potvrđuje prvostupanjska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presuda.</w:t>
      </w:r>
    </w:p>
    <w:p w:rsidRPr="00F35D29" w:rsidR="00F35D29" w:rsidP="003276BC" w:rsidRDefault="00F35D2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35D29" w:rsidR="00F35D29" w:rsidP="003276BC" w:rsidRDefault="00F35D29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35D29">
        <w:rPr>
          <w:rFonts w:ascii="Arial" w:hAnsi="Arial" w:eastAsia="Times New Roman" w:cs="Arial"/>
          <w:sz w:val="24"/>
          <w:szCs w:val="24"/>
          <w:lang w:eastAsia="hr-HR"/>
        </w:rPr>
        <w:t>Obrazloženje</w:t>
      </w:r>
    </w:p>
    <w:p w:rsidRPr="00F35D29" w:rsidR="00F35D29" w:rsidP="003276BC" w:rsidRDefault="00F35D2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35D29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717A68" w:rsidP="003276BC" w:rsidRDefault="00D333C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1. </w:t>
      </w:r>
      <w:r w:rsidRPr="00F35D29" w:rsidR="00F35D29">
        <w:rPr>
          <w:rFonts w:ascii="Arial" w:hAnsi="Arial" w:eastAsia="Times New Roman" w:cs="Arial"/>
          <w:sz w:val="24"/>
          <w:szCs w:val="24"/>
          <w:lang w:eastAsia="hr-HR"/>
        </w:rPr>
        <w:t>Uvodno citiranom prvostupanjskom presudom Opć</w:t>
      </w:r>
      <w:r w:rsidR="00E83577">
        <w:rPr>
          <w:rFonts w:ascii="Arial" w:hAnsi="Arial" w:eastAsia="Times New Roman" w:cs="Arial"/>
          <w:sz w:val="24"/>
          <w:szCs w:val="24"/>
          <w:lang w:eastAsia="hr-HR"/>
        </w:rPr>
        <w:t xml:space="preserve">inskog </w:t>
      </w:r>
      <w:r w:rsidR="00717A68">
        <w:rPr>
          <w:rFonts w:ascii="Arial" w:hAnsi="Arial" w:eastAsia="Times New Roman" w:cs="Arial"/>
          <w:sz w:val="24"/>
          <w:szCs w:val="24"/>
          <w:lang w:eastAsia="hr-HR"/>
        </w:rPr>
        <w:t xml:space="preserve">suda u Pazinu, Stalne službe u Labinu okrivljeni Emir </w:t>
      </w:r>
      <w:proofErr w:type="spellStart"/>
      <w:r w:rsidR="00717A68">
        <w:rPr>
          <w:rFonts w:ascii="Arial" w:hAnsi="Arial" w:eastAsia="Times New Roman" w:cs="Arial"/>
          <w:sz w:val="24"/>
          <w:szCs w:val="24"/>
          <w:lang w:eastAsia="hr-HR"/>
        </w:rPr>
        <w:t>Sinanović</w:t>
      </w:r>
      <w:proofErr w:type="spellEnd"/>
      <w:r w:rsidRPr="00F35D29" w:rsidR="00F35D29">
        <w:rPr>
          <w:rFonts w:ascii="Arial" w:hAnsi="Arial" w:eastAsia="Times New Roman" w:cs="Arial"/>
          <w:sz w:val="24"/>
          <w:szCs w:val="24"/>
          <w:lang w:eastAsia="hr-HR"/>
        </w:rPr>
        <w:t xml:space="preserve"> proglašen</w:t>
      </w:r>
      <w:r w:rsidR="00717A68">
        <w:rPr>
          <w:rFonts w:ascii="Arial" w:hAnsi="Arial" w:eastAsia="Times New Roman" w:cs="Arial"/>
          <w:sz w:val="24"/>
          <w:szCs w:val="24"/>
          <w:lang w:eastAsia="hr-HR"/>
        </w:rPr>
        <w:t xml:space="preserve"> je krivi</w:t>
      </w:r>
      <w:r w:rsidR="00981F45">
        <w:rPr>
          <w:rFonts w:ascii="Arial" w:hAnsi="Arial" w:eastAsia="Times New Roman" w:cs="Arial"/>
          <w:sz w:val="24"/>
          <w:szCs w:val="24"/>
          <w:lang w:eastAsia="hr-HR"/>
        </w:rPr>
        <w:t>m da je</w:t>
      </w:r>
      <w:r w:rsidR="00717A68">
        <w:rPr>
          <w:rFonts w:ascii="Arial" w:hAnsi="Arial" w:eastAsia="Times New Roman" w:cs="Arial"/>
          <w:sz w:val="24"/>
          <w:szCs w:val="24"/>
          <w:lang w:eastAsia="hr-HR"/>
        </w:rPr>
        <w:t xml:space="preserve"> počinio</w:t>
      </w:r>
      <w:r w:rsidRPr="00F35D29" w:rsidR="00F35D29">
        <w:rPr>
          <w:rFonts w:ascii="Arial" w:hAnsi="Arial" w:eastAsia="Times New Roman" w:cs="Arial"/>
          <w:sz w:val="24"/>
          <w:szCs w:val="24"/>
          <w:lang w:eastAsia="hr-HR"/>
        </w:rPr>
        <w:t xml:space="preserve"> prekršaj</w:t>
      </w:r>
      <w:r w:rsidR="00717A68">
        <w:rPr>
          <w:rFonts w:ascii="Arial" w:hAnsi="Arial" w:eastAsia="Times New Roman" w:cs="Arial"/>
          <w:sz w:val="24"/>
          <w:szCs w:val="24"/>
          <w:lang w:eastAsia="hr-HR"/>
        </w:rPr>
        <w:t>e</w:t>
      </w:r>
      <w:r w:rsidRPr="00F35D29" w:rsidR="00F35D29">
        <w:rPr>
          <w:rFonts w:ascii="Arial" w:hAnsi="Arial" w:eastAsia="Times New Roman" w:cs="Arial"/>
          <w:sz w:val="24"/>
          <w:szCs w:val="24"/>
          <w:lang w:eastAsia="hr-HR"/>
        </w:rPr>
        <w:t xml:space="preserve"> iz članka </w:t>
      </w:r>
      <w:r w:rsidR="00717A68">
        <w:rPr>
          <w:rFonts w:ascii="Arial" w:hAnsi="Arial" w:eastAsia="Times New Roman" w:cs="Arial"/>
          <w:sz w:val="24"/>
          <w:szCs w:val="24"/>
          <w:lang w:eastAsia="hr-HR"/>
        </w:rPr>
        <w:t>282. stavka 9</w:t>
      </w:r>
      <w:r w:rsidR="003C5145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="00717A68">
        <w:rPr>
          <w:rFonts w:ascii="Arial" w:hAnsi="Arial" w:eastAsia="Times New Roman" w:cs="Arial"/>
          <w:sz w:val="24"/>
          <w:szCs w:val="24"/>
          <w:lang w:eastAsia="hr-HR"/>
        </w:rPr>
        <w:t xml:space="preserve"> i članka 289. stavka 4. ZSPC-a za koje mu</w:t>
      </w:r>
      <w:r w:rsidR="00E83577">
        <w:rPr>
          <w:rFonts w:ascii="Arial" w:hAnsi="Arial" w:eastAsia="Times New Roman" w:cs="Arial"/>
          <w:sz w:val="24"/>
          <w:szCs w:val="24"/>
          <w:lang w:eastAsia="hr-HR"/>
        </w:rPr>
        <w:t xml:space="preserve"> je izrečena </w:t>
      </w:r>
      <w:r w:rsidR="00717A68">
        <w:rPr>
          <w:rFonts w:ascii="Arial" w:hAnsi="Arial" w:eastAsia="Times New Roman" w:cs="Arial"/>
          <w:sz w:val="24"/>
          <w:szCs w:val="24"/>
          <w:lang w:eastAsia="hr-HR"/>
        </w:rPr>
        <w:t>ukupna kazna zatvora u trajanju od 30 dana u koju se temeljem članka 40.</w:t>
      </w:r>
      <w:r w:rsidR="00981F45">
        <w:rPr>
          <w:rFonts w:ascii="Arial" w:hAnsi="Arial" w:eastAsia="Times New Roman" w:cs="Arial"/>
          <w:sz w:val="24"/>
          <w:szCs w:val="24"/>
          <w:lang w:eastAsia="hr-HR"/>
        </w:rPr>
        <w:t xml:space="preserve"> Prekršajnog zakona (</w:t>
      </w:r>
      <w:r w:rsidRPr="00981F45" w:rsidR="00981F45">
        <w:rPr>
          <w:rFonts w:ascii="Arial" w:hAnsi="Arial" w:eastAsia="Times New Roman" w:cs="Arial"/>
          <w:sz w:val="24"/>
          <w:szCs w:val="24"/>
          <w:lang w:eastAsia="hr-HR"/>
        </w:rPr>
        <w:t>„Narodne novine“ broj 107/07, 39/13, 157/13</w:t>
      </w:r>
      <w:r w:rsidR="00981F45">
        <w:rPr>
          <w:rFonts w:ascii="Arial" w:hAnsi="Arial" w:eastAsia="Times New Roman" w:cs="Arial"/>
          <w:sz w:val="24"/>
          <w:szCs w:val="24"/>
          <w:lang w:eastAsia="hr-HR"/>
        </w:rPr>
        <w:t>, 110/15, 70/17, 118/18, 114/22; dalje: PZ)</w:t>
      </w:r>
      <w:r w:rsidR="00E83577">
        <w:rPr>
          <w:rFonts w:ascii="Arial" w:hAnsi="Arial" w:eastAsia="Times New Roman" w:cs="Arial"/>
          <w:sz w:val="24"/>
          <w:szCs w:val="24"/>
          <w:lang w:eastAsia="hr-HR"/>
        </w:rPr>
        <w:t xml:space="preserve"> uračunava vrijeme proved</w:t>
      </w:r>
      <w:r w:rsidR="000D09AA">
        <w:rPr>
          <w:rFonts w:ascii="Arial" w:hAnsi="Arial" w:eastAsia="Times New Roman" w:cs="Arial"/>
          <w:sz w:val="24"/>
          <w:szCs w:val="24"/>
          <w:lang w:eastAsia="hr-HR"/>
        </w:rPr>
        <w:t>eno u zadržavanju</w:t>
      </w:r>
      <w:r w:rsidR="00717A68">
        <w:rPr>
          <w:rFonts w:ascii="Arial" w:hAnsi="Arial" w:eastAsia="Times New Roman" w:cs="Arial"/>
          <w:sz w:val="24"/>
          <w:szCs w:val="24"/>
          <w:lang w:eastAsia="hr-HR"/>
        </w:rPr>
        <w:t xml:space="preserve"> od 9. prosinca 2025. u 23,30 sati do 23. prosinca 2025. u 14,25 sati</w:t>
      </w:r>
      <w:r w:rsidR="000D09AA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717A68">
        <w:rPr>
          <w:rFonts w:ascii="Arial" w:hAnsi="Arial" w:eastAsia="Times New Roman" w:cs="Arial"/>
          <w:sz w:val="24"/>
          <w:szCs w:val="24"/>
          <w:lang w:eastAsia="hr-HR"/>
        </w:rPr>
        <w:t xml:space="preserve">kao 15 dana zatvora, pa mu je preostalo za izdržati kaznu zatvora u trajanju od 15 dana. Istom presudom okrivljeniku je izrečena zaštitna mjera zabrane korištenja inozemne vozačke dozvole na teritoriju Republike Hrvatske u trajanju od 6 mjeseci i naloženo mu je platiti troškove prekršajnog postupka u paušalnom iznosu od 30,00 eura, kao i troškove </w:t>
      </w:r>
      <w:proofErr w:type="spellStart"/>
      <w:r w:rsidR="00717A68">
        <w:rPr>
          <w:rFonts w:ascii="Arial" w:hAnsi="Arial" w:eastAsia="Times New Roman" w:cs="Arial"/>
          <w:sz w:val="24"/>
          <w:szCs w:val="24"/>
          <w:lang w:eastAsia="hr-HR"/>
        </w:rPr>
        <w:t>narco</w:t>
      </w:r>
      <w:proofErr w:type="spellEnd"/>
      <w:r w:rsidR="00717A68">
        <w:rPr>
          <w:rFonts w:ascii="Arial" w:hAnsi="Arial" w:eastAsia="Times New Roman" w:cs="Arial"/>
          <w:sz w:val="24"/>
          <w:szCs w:val="24"/>
          <w:lang w:eastAsia="hr-HR"/>
        </w:rPr>
        <w:t xml:space="preserve"> testa u iznosu od 40,00 eura.</w:t>
      </w:r>
    </w:p>
    <w:p w:rsidRPr="00F35D29" w:rsidR="00F35D29" w:rsidP="003276BC" w:rsidRDefault="00F35D29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333C4" w:rsidR="001C3F24" w:rsidP="003276BC" w:rsidRDefault="00D333C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1.1. </w:t>
      </w:r>
      <w:r w:rsidRPr="00D333C4" w:rsidR="00F35D29">
        <w:rPr>
          <w:rFonts w:ascii="Arial" w:hAnsi="Arial" w:eastAsia="Times New Roman" w:cs="Arial"/>
          <w:sz w:val="24"/>
          <w:szCs w:val="24"/>
          <w:lang w:eastAsia="hr-HR"/>
        </w:rPr>
        <w:t xml:space="preserve">Istom presudom </w:t>
      </w:r>
      <w:r w:rsidRPr="00D333C4" w:rsidR="00717A68">
        <w:rPr>
          <w:rFonts w:ascii="Arial" w:hAnsi="Arial" w:eastAsia="Times New Roman" w:cs="Arial"/>
          <w:sz w:val="24"/>
          <w:szCs w:val="24"/>
          <w:lang w:eastAsia="hr-HR"/>
        </w:rPr>
        <w:t xml:space="preserve">odlučeno je da se privremeno oduzeto osobno vozilo marke Volkswagen Golf, registarske oznake PU 5378 L, broj šasije </w:t>
      </w:r>
      <w:r w:rsidRPr="00D333C4" w:rsidR="00717A68">
        <w:rPr>
          <w:rFonts w:ascii="Arial" w:hAnsi="Arial" w:eastAsia="Times New Roman" w:cs="Arial"/>
          <w:sz w:val="24"/>
          <w:szCs w:val="24"/>
          <w:lang w:eastAsia="hr-HR"/>
        </w:rPr>
        <w:lastRenderedPageBreak/>
        <w:t xml:space="preserve">WVWZZZ1KZAW319164, plave boje s efektom, u vlasništvu </w:t>
      </w:r>
      <w:proofErr w:type="spellStart"/>
      <w:r w:rsidRPr="00D333C4" w:rsidR="00717A68">
        <w:rPr>
          <w:rFonts w:ascii="Arial" w:hAnsi="Arial" w:eastAsia="Times New Roman" w:cs="Arial"/>
          <w:sz w:val="24"/>
          <w:szCs w:val="24"/>
          <w:lang w:eastAsia="hr-HR"/>
        </w:rPr>
        <w:t>Mevludina</w:t>
      </w:r>
      <w:proofErr w:type="spellEnd"/>
      <w:r w:rsidRPr="00D333C4" w:rsidR="00717A68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proofErr w:type="spellStart"/>
      <w:r w:rsidRPr="00D333C4" w:rsidR="00717A68">
        <w:rPr>
          <w:rFonts w:ascii="Arial" w:hAnsi="Arial" w:eastAsia="Times New Roman" w:cs="Arial"/>
          <w:sz w:val="24"/>
          <w:szCs w:val="24"/>
          <w:lang w:eastAsia="hr-HR"/>
        </w:rPr>
        <w:t>Sinanovića</w:t>
      </w:r>
      <w:proofErr w:type="spellEnd"/>
      <w:r w:rsidRPr="00D333C4" w:rsidR="00717A68">
        <w:rPr>
          <w:rFonts w:ascii="Arial" w:hAnsi="Arial" w:eastAsia="Times New Roman" w:cs="Arial"/>
          <w:sz w:val="24"/>
          <w:szCs w:val="24"/>
          <w:lang w:eastAsia="hr-HR"/>
        </w:rPr>
        <w:t xml:space="preserve">, OIB: 79191746724, s prebivalištem u </w:t>
      </w:r>
      <w:proofErr w:type="spellStart"/>
      <w:r w:rsidRPr="00D333C4" w:rsidR="00717A68">
        <w:rPr>
          <w:rFonts w:ascii="Arial" w:hAnsi="Arial" w:eastAsia="Times New Roman" w:cs="Arial"/>
          <w:sz w:val="24"/>
          <w:szCs w:val="24"/>
          <w:lang w:eastAsia="hr-HR"/>
        </w:rPr>
        <w:t>Vrećarima</w:t>
      </w:r>
      <w:proofErr w:type="spellEnd"/>
      <w:r w:rsidRPr="00D333C4" w:rsidR="00717A68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proofErr w:type="spellStart"/>
      <w:r w:rsidRPr="00D333C4" w:rsidR="00717A68">
        <w:rPr>
          <w:rFonts w:ascii="Arial" w:hAnsi="Arial" w:eastAsia="Times New Roman" w:cs="Arial"/>
          <w:sz w:val="24"/>
          <w:szCs w:val="24"/>
          <w:lang w:eastAsia="hr-HR"/>
        </w:rPr>
        <w:t>Vrećari</w:t>
      </w:r>
      <w:proofErr w:type="spellEnd"/>
      <w:r w:rsidRPr="00D333C4" w:rsidR="00717A68">
        <w:rPr>
          <w:rFonts w:ascii="Arial" w:hAnsi="Arial" w:eastAsia="Times New Roman" w:cs="Arial"/>
          <w:sz w:val="24"/>
          <w:szCs w:val="24"/>
          <w:lang w:eastAsia="hr-HR"/>
        </w:rPr>
        <w:t xml:space="preserve"> 26, a koje je privremeno oduzeto potvrdom o privremenom oduzimanju predmeta od 9. prosinca 2025., broj 01113436, ima vratiti okrivljeniku po pravomoćnosti presude.</w:t>
      </w:r>
    </w:p>
    <w:p w:rsidRPr="00F35D29" w:rsidR="00F34884" w:rsidP="003276BC" w:rsidRDefault="00F3488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876E01" w:rsidP="003276BC" w:rsidRDefault="00D333C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2. </w:t>
      </w:r>
      <w:r w:rsidRPr="00F35D29" w:rsidR="00F35D29">
        <w:rPr>
          <w:rFonts w:ascii="Arial" w:hAnsi="Arial" w:eastAsia="Times New Roman" w:cs="Arial"/>
          <w:sz w:val="24"/>
          <w:szCs w:val="24"/>
          <w:lang w:eastAsia="hr-HR"/>
        </w:rPr>
        <w:t xml:space="preserve">Protiv prvostupanjske presude </w:t>
      </w:r>
      <w:r w:rsidR="001C3F24">
        <w:rPr>
          <w:rFonts w:ascii="Arial" w:hAnsi="Arial" w:eastAsia="Times New Roman" w:cs="Arial"/>
          <w:sz w:val="24"/>
          <w:szCs w:val="24"/>
          <w:lang w:eastAsia="hr-HR"/>
        </w:rPr>
        <w:t>tužitelj Mi</w:t>
      </w:r>
      <w:r w:rsidR="005E63EB">
        <w:rPr>
          <w:rFonts w:ascii="Arial" w:hAnsi="Arial" w:eastAsia="Times New Roman" w:cs="Arial"/>
          <w:sz w:val="24"/>
          <w:szCs w:val="24"/>
          <w:lang w:eastAsia="hr-HR"/>
        </w:rPr>
        <w:t>nistarstvo unutarnjih poslova Republike Hrvatske</w:t>
      </w:r>
      <w:r w:rsidR="001C3F24">
        <w:rPr>
          <w:rFonts w:ascii="Arial" w:hAnsi="Arial" w:eastAsia="Times New Roman" w:cs="Arial"/>
          <w:sz w:val="24"/>
          <w:szCs w:val="24"/>
          <w:lang w:eastAsia="hr-HR"/>
        </w:rPr>
        <w:t>, Policijska uprava</w:t>
      </w:r>
      <w:r w:rsidR="000D3F84">
        <w:rPr>
          <w:rFonts w:ascii="Arial" w:hAnsi="Arial" w:eastAsia="Times New Roman" w:cs="Arial"/>
          <w:sz w:val="24"/>
          <w:szCs w:val="24"/>
          <w:lang w:eastAsia="hr-HR"/>
        </w:rPr>
        <w:t xml:space="preserve"> istarska</w:t>
      </w:r>
      <w:r w:rsidR="00D903FF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="005E63EB">
        <w:rPr>
          <w:rFonts w:ascii="Arial" w:hAnsi="Arial" w:eastAsia="Times New Roman" w:cs="Arial"/>
          <w:sz w:val="24"/>
          <w:szCs w:val="24"/>
          <w:lang w:eastAsia="hr-HR"/>
        </w:rPr>
        <w:t>Policijska postaja Labin,</w:t>
      </w:r>
      <w:r w:rsidR="001C3F2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713A79">
        <w:rPr>
          <w:rFonts w:ascii="Arial" w:hAnsi="Arial" w:eastAsia="Times New Roman" w:cs="Arial"/>
          <w:sz w:val="24"/>
          <w:szCs w:val="24"/>
          <w:lang w:eastAsia="hr-HR"/>
        </w:rPr>
        <w:t>je podnio pravodobnu žalbu</w:t>
      </w:r>
      <w:r w:rsidR="00876E01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C22A5F">
        <w:rPr>
          <w:rFonts w:ascii="Arial" w:hAnsi="Arial" w:eastAsia="Times New Roman" w:cs="Arial"/>
          <w:sz w:val="24"/>
          <w:szCs w:val="24"/>
          <w:lang w:eastAsia="hr-HR"/>
        </w:rPr>
        <w:t>z</w:t>
      </w:r>
      <w:r w:rsidR="000D3F84">
        <w:rPr>
          <w:rFonts w:ascii="Arial" w:hAnsi="Arial" w:eastAsia="Times New Roman" w:cs="Arial"/>
          <w:sz w:val="24"/>
          <w:szCs w:val="24"/>
          <w:lang w:eastAsia="hr-HR"/>
        </w:rPr>
        <w:t xml:space="preserve">bog odluke o </w:t>
      </w:r>
      <w:r w:rsidR="00876E01">
        <w:rPr>
          <w:rFonts w:ascii="Arial" w:hAnsi="Arial" w:eastAsia="Times New Roman" w:cs="Arial"/>
          <w:sz w:val="24"/>
          <w:szCs w:val="24"/>
          <w:lang w:eastAsia="hr-HR"/>
        </w:rPr>
        <w:t>vraćanju privremeno oduzetog</w:t>
      </w:r>
      <w:r w:rsidR="000D3F84">
        <w:rPr>
          <w:rFonts w:ascii="Arial" w:hAnsi="Arial" w:eastAsia="Times New Roman" w:cs="Arial"/>
          <w:sz w:val="24"/>
          <w:szCs w:val="24"/>
          <w:lang w:eastAsia="hr-HR"/>
        </w:rPr>
        <w:t xml:space="preserve"> vozila</w:t>
      </w:r>
      <w:r w:rsidR="00D903FF">
        <w:rPr>
          <w:rFonts w:ascii="Arial" w:hAnsi="Arial" w:eastAsia="Times New Roman" w:cs="Arial"/>
          <w:sz w:val="24"/>
          <w:szCs w:val="24"/>
          <w:lang w:eastAsia="hr-HR"/>
        </w:rPr>
        <w:t xml:space="preserve"> te u bitnome navodi da </w:t>
      </w:r>
      <w:r w:rsidR="00876E01">
        <w:rPr>
          <w:rFonts w:ascii="Arial" w:hAnsi="Arial" w:eastAsia="Times New Roman" w:cs="Arial"/>
          <w:sz w:val="24"/>
          <w:szCs w:val="24"/>
          <w:lang w:eastAsia="hr-HR"/>
        </w:rPr>
        <w:t>je pogrešna odluka suda da se privreme</w:t>
      </w:r>
      <w:r w:rsidR="00FE6DE9">
        <w:rPr>
          <w:rFonts w:ascii="Arial" w:hAnsi="Arial" w:eastAsia="Times New Roman" w:cs="Arial"/>
          <w:sz w:val="24"/>
          <w:szCs w:val="24"/>
          <w:lang w:eastAsia="hr-HR"/>
        </w:rPr>
        <w:t>no oduzeto vozilo vrati okrivljeniku</w:t>
      </w:r>
      <w:r w:rsidR="00876E01">
        <w:rPr>
          <w:rFonts w:ascii="Arial" w:hAnsi="Arial" w:eastAsia="Times New Roman" w:cs="Arial"/>
          <w:sz w:val="24"/>
          <w:szCs w:val="24"/>
          <w:lang w:eastAsia="hr-HR"/>
        </w:rPr>
        <w:t xml:space="preserve"> po pravomoćnosti presude jer </w:t>
      </w:r>
      <w:r w:rsidR="00FE6DE9">
        <w:rPr>
          <w:rFonts w:ascii="Arial" w:hAnsi="Arial" w:eastAsia="Times New Roman" w:cs="Arial"/>
          <w:sz w:val="24"/>
          <w:szCs w:val="24"/>
          <w:lang w:eastAsia="hr-HR"/>
        </w:rPr>
        <w:t xml:space="preserve">je okrivljenik recidivist u činjenju istovrsnih i drugih teških prometnih prekršaja zbog čega je razvidno da je uporan da nastavi činiti iste jer na njega ranije kazne nisu ostvarile svrhu kažnjavanja pa </w:t>
      </w:r>
      <w:r w:rsidR="00876E01">
        <w:rPr>
          <w:rFonts w:ascii="Arial" w:hAnsi="Arial" w:eastAsia="Times New Roman" w:cs="Arial"/>
          <w:sz w:val="24"/>
          <w:szCs w:val="24"/>
          <w:lang w:eastAsia="hr-HR"/>
        </w:rPr>
        <w:t>postoji opasnost da isto</w:t>
      </w:r>
      <w:r w:rsidR="00FE6DE9">
        <w:rPr>
          <w:rFonts w:ascii="Arial" w:hAnsi="Arial" w:eastAsia="Times New Roman" w:cs="Arial"/>
          <w:sz w:val="24"/>
          <w:szCs w:val="24"/>
          <w:lang w:eastAsia="hr-HR"/>
        </w:rPr>
        <w:t xml:space="preserve"> vozilo</w:t>
      </w:r>
      <w:r w:rsidR="00876E01">
        <w:rPr>
          <w:rFonts w:ascii="Arial" w:hAnsi="Arial" w:eastAsia="Times New Roman" w:cs="Arial"/>
          <w:sz w:val="24"/>
          <w:szCs w:val="24"/>
          <w:lang w:eastAsia="hr-HR"/>
        </w:rPr>
        <w:t xml:space="preserve"> ponovno bude u</w:t>
      </w:r>
      <w:r w:rsidR="00FE6DE9">
        <w:rPr>
          <w:rFonts w:ascii="Arial" w:hAnsi="Arial" w:eastAsia="Times New Roman" w:cs="Arial"/>
          <w:sz w:val="24"/>
          <w:szCs w:val="24"/>
          <w:lang w:eastAsia="hr-HR"/>
        </w:rPr>
        <w:t>potrijebljeno za nove prekršaje.</w:t>
      </w:r>
    </w:p>
    <w:p w:rsidRPr="00F35D29" w:rsidR="00F35D29" w:rsidP="003276BC" w:rsidRDefault="00F35D2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35D29" w:rsidR="00F35D29" w:rsidP="003276BC" w:rsidRDefault="00D333C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2.1. </w:t>
      </w:r>
      <w:r w:rsidRPr="00F35D29" w:rsidR="00F35D29">
        <w:rPr>
          <w:rFonts w:ascii="Arial" w:hAnsi="Arial" w:eastAsia="Times New Roman" w:cs="Arial"/>
          <w:sz w:val="24"/>
          <w:szCs w:val="24"/>
          <w:lang w:eastAsia="hr-HR"/>
        </w:rPr>
        <w:t>Žalitelj predlaže da se iz razloga navedenih u žalbi, njegova žalba prihvati.</w:t>
      </w:r>
    </w:p>
    <w:p w:rsidRPr="00F35D29" w:rsidR="00F35D29" w:rsidP="003276BC" w:rsidRDefault="00F35D29">
      <w:pPr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35D29" w:rsidR="00F35D29" w:rsidP="003276BC" w:rsidRDefault="00D333C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3. </w:t>
      </w:r>
      <w:r w:rsidR="00D54398">
        <w:rPr>
          <w:rFonts w:ascii="Arial" w:hAnsi="Arial" w:eastAsia="Times New Roman" w:cs="Arial"/>
          <w:sz w:val="24"/>
          <w:szCs w:val="24"/>
          <w:lang w:eastAsia="hr-HR"/>
        </w:rPr>
        <w:t xml:space="preserve">Žalba </w:t>
      </w:r>
      <w:r w:rsidR="001928E0">
        <w:rPr>
          <w:rFonts w:ascii="Arial" w:hAnsi="Arial" w:eastAsia="Times New Roman" w:cs="Arial"/>
          <w:sz w:val="24"/>
          <w:szCs w:val="24"/>
          <w:lang w:eastAsia="hr-HR"/>
        </w:rPr>
        <w:t>ni</w:t>
      </w:r>
      <w:r w:rsidRPr="00F35D29" w:rsidR="00F35D29">
        <w:rPr>
          <w:rFonts w:ascii="Arial" w:hAnsi="Arial" w:eastAsia="Times New Roman" w:cs="Arial"/>
          <w:sz w:val="24"/>
          <w:szCs w:val="24"/>
          <w:lang w:eastAsia="hr-HR"/>
        </w:rPr>
        <w:t>je osnovana.</w:t>
      </w:r>
    </w:p>
    <w:p w:rsidRPr="00F35D29" w:rsidR="00F35D29" w:rsidP="003276BC" w:rsidRDefault="00F35D2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35D29" w:rsidP="003276BC" w:rsidRDefault="00D333C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4. </w:t>
      </w:r>
      <w:r w:rsidRPr="00F35D29" w:rsidR="00F35D29">
        <w:rPr>
          <w:rFonts w:ascii="Arial" w:hAnsi="Arial" w:eastAsia="Times New Roman" w:cs="Arial"/>
          <w:sz w:val="24"/>
          <w:szCs w:val="24"/>
          <w:lang w:eastAsia="hr-HR"/>
        </w:rPr>
        <w:t>Rješavajući predmet te ispitujući prvostupanjsku presudu sukladno odredbi članka 202. stavka 1. PZ-a po službenoj dužnosti, vijeće Visokog prekršajnog suda Republike Hrvatske (dalje: Suda) je utvrdilo da pobijanom presudom nisu počinjene bitne povrede odredba prekršajnog postupka iz članka 195. stavka 1. toč</w:t>
      </w:r>
      <w:r w:rsidR="00515115">
        <w:rPr>
          <w:rFonts w:ascii="Arial" w:hAnsi="Arial" w:eastAsia="Times New Roman" w:cs="Arial"/>
          <w:sz w:val="24"/>
          <w:szCs w:val="24"/>
          <w:lang w:eastAsia="hr-HR"/>
        </w:rPr>
        <w:t>ak</w:t>
      </w:r>
      <w:r w:rsidR="00713A79">
        <w:rPr>
          <w:rFonts w:ascii="Arial" w:hAnsi="Arial" w:eastAsia="Times New Roman" w:cs="Arial"/>
          <w:sz w:val="24"/>
          <w:szCs w:val="24"/>
          <w:lang w:eastAsia="hr-HR"/>
        </w:rPr>
        <w:t>a 6., 7., 9. i 10. tog Zakona</w:t>
      </w:r>
      <w:r w:rsidR="009B1A05">
        <w:rPr>
          <w:rFonts w:ascii="Arial" w:hAnsi="Arial" w:eastAsia="Times New Roman" w:cs="Arial"/>
          <w:sz w:val="24"/>
          <w:szCs w:val="24"/>
          <w:lang w:eastAsia="hr-HR"/>
        </w:rPr>
        <w:t>, nije povrijeđeno materij</w:t>
      </w:r>
      <w:r w:rsidR="00FE6DE9">
        <w:rPr>
          <w:rFonts w:ascii="Arial" w:hAnsi="Arial" w:eastAsia="Times New Roman" w:cs="Arial"/>
          <w:sz w:val="24"/>
          <w:szCs w:val="24"/>
          <w:lang w:eastAsia="hr-HR"/>
        </w:rPr>
        <w:t>alno pravo na štetu okrivljenika</w:t>
      </w:r>
      <w:r w:rsidR="00713A79">
        <w:rPr>
          <w:rFonts w:ascii="Arial" w:hAnsi="Arial" w:eastAsia="Times New Roman" w:cs="Arial"/>
          <w:sz w:val="24"/>
          <w:szCs w:val="24"/>
          <w:lang w:eastAsia="hr-HR"/>
        </w:rPr>
        <w:t>, niti je nastupila zastara prekršajnog progona</w:t>
      </w:r>
      <w:r w:rsidR="009B1A05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F35D29" w:rsidR="009B1A05" w:rsidP="003276BC" w:rsidRDefault="009B1A0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0174C4" w:rsidP="003276BC" w:rsidRDefault="00D333C4">
      <w:pPr>
        <w:spacing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5. </w:t>
      </w:r>
      <w:r w:rsidR="009B1A05">
        <w:rPr>
          <w:rFonts w:ascii="Arial" w:hAnsi="Arial" w:eastAsia="Times New Roman" w:cs="Arial"/>
          <w:sz w:val="24"/>
          <w:szCs w:val="24"/>
          <w:lang w:eastAsia="hr-HR"/>
        </w:rPr>
        <w:t>Ispitujući pobijanu presudu povodom navoda žalbe tužitelja</w:t>
      </w:r>
      <w:r w:rsidR="00FF1181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Pr="00FF1181" w:rsidR="00FF1181">
        <w:rPr>
          <w:rFonts w:ascii="Arial" w:hAnsi="Arial" w:eastAsia="Times New Roman" w:cs="Arial"/>
          <w:sz w:val="24"/>
          <w:szCs w:val="24"/>
          <w:lang w:eastAsia="hr-HR"/>
        </w:rPr>
        <w:t>ovaj je Sud stava da je prvostupanjski sud nakon provedenog postupka i svih potrebnih dokaza, pravilnom ocjenom svih izvedenih dokaza zajedno i svakog dokaza zasebno, te na osnovu cjelokupne materijalne dokumentacije</w:t>
      </w:r>
      <w:r w:rsidR="00FE6DE9">
        <w:rPr>
          <w:rFonts w:ascii="Arial" w:hAnsi="Arial" w:eastAsia="Times New Roman" w:cs="Arial"/>
          <w:sz w:val="24"/>
          <w:szCs w:val="24"/>
          <w:lang w:eastAsia="hr-HR"/>
        </w:rPr>
        <w:t xml:space="preserve"> i obrane okrivljenika</w:t>
      </w:r>
      <w:r w:rsidRPr="00FF1181" w:rsidR="00FF1181">
        <w:rPr>
          <w:rFonts w:ascii="Arial" w:hAnsi="Arial" w:eastAsia="Times New Roman" w:cs="Arial"/>
          <w:sz w:val="24"/>
          <w:szCs w:val="24"/>
          <w:lang w:eastAsia="hr-HR"/>
        </w:rPr>
        <w:t xml:space="preserve">, utvrdio sve odlučne činjenice te izveo na zakonu osnovan </w:t>
      </w:r>
      <w:r w:rsidR="00FE6DE9">
        <w:rPr>
          <w:rFonts w:ascii="Arial" w:hAnsi="Arial" w:eastAsia="Times New Roman" w:cs="Arial"/>
          <w:sz w:val="24"/>
          <w:szCs w:val="24"/>
          <w:lang w:eastAsia="hr-HR"/>
        </w:rPr>
        <w:t>zaključak o krivnji okrivljenika</w:t>
      </w:r>
      <w:r w:rsidR="009B1A05">
        <w:rPr>
          <w:rFonts w:ascii="Arial" w:hAnsi="Arial" w:eastAsia="Times New Roman" w:cs="Arial"/>
          <w:sz w:val="24"/>
          <w:szCs w:val="24"/>
          <w:lang w:eastAsia="hr-HR"/>
        </w:rPr>
        <w:t xml:space="preserve"> za</w:t>
      </w:r>
      <w:r w:rsidR="00ED2CAF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FF1181" w:rsidR="00FF1181">
        <w:rPr>
          <w:rFonts w:ascii="Arial" w:hAnsi="Arial" w:eastAsia="Times New Roman" w:cs="Arial"/>
          <w:sz w:val="24"/>
          <w:szCs w:val="24"/>
          <w:lang w:eastAsia="hr-HR"/>
        </w:rPr>
        <w:t>prekršaj</w:t>
      </w:r>
      <w:r w:rsidR="00FE6DE9">
        <w:rPr>
          <w:rFonts w:ascii="Arial" w:hAnsi="Arial" w:eastAsia="Times New Roman" w:cs="Arial"/>
          <w:sz w:val="24"/>
          <w:szCs w:val="24"/>
          <w:lang w:eastAsia="hr-HR"/>
        </w:rPr>
        <w:t>e</w:t>
      </w:r>
      <w:r w:rsidR="00D903FF">
        <w:rPr>
          <w:rFonts w:ascii="Arial" w:hAnsi="Arial" w:eastAsia="Times New Roman" w:cs="Arial"/>
          <w:sz w:val="24"/>
          <w:szCs w:val="24"/>
          <w:lang w:eastAsia="hr-HR"/>
        </w:rPr>
        <w:t xml:space="preserve"> koji</w:t>
      </w:r>
      <w:r w:rsidR="00FE6DE9">
        <w:rPr>
          <w:rFonts w:ascii="Arial" w:hAnsi="Arial" w:eastAsia="Times New Roman" w:cs="Arial"/>
          <w:sz w:val="24"/>
          <w:szCs w:val="24"/>
          <w:lang w:eastAsia="hr-HR"/>
        </w:rPr>
        <w:t xml:space="preserve"> su mu</w:t>
      </w:r>
      <w:r w:rsidR="00D903FF">
        <w:rPr>
          <w:rFonts w:ascii="Arial" w:hAnsi="Arial" w:eastAsia="Times New Roman" w:cs="Arial"/>
          <w:sz w:val="24"/>
          <w:szCs w:val="24"/>
          <w:lang w:eastAsia="hr-HR"/>
        </w:rPr>
        <w:t xml:space="preserve"> stavljen</w:t>
      </w:r>
      <w:r w:rsidR="00FE6DE9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="009B1A05">
        <w:rPr>
          <w:rFonts w:ascii="Arial" w:hAnsi="Arial" w:eastAsia="Times New Roman" w:cs="Arial"/>
          <w:sz w:val="24"/>
          <w:szCs w:val="24"/>
          <w:lang w:eastAsia="hr-HR"/>
        </w:rPr>
        <w:t xml:space="preserve"> na teret</w:t>
      </w:r>
      <w:r w:rsidR="00ED2CAF">
        <w:rPr>
          <w:rFonts w:ascii="Arial" w:hAnsi="Arial" w:eastAsia="Times New Roman" w:cs="Arial"/>
          <w:sz w:val="24"/>
          <w:szCs w:val="24"/>
          <w:lang w:eastAsia="hr-HR"/>
        </w:rPr>
        <w:t>, a z</w:t>
      </w:r>
      <w:r w:rsidRPr="00FF1181" w:rsidR="00FF1181">
        <w:rPr>
          <w:rFonts w:ascii="Arial" w:hAnsi="Arial" w:eastAsia="Times New Roman" w:cs="Arial"/>
          <w:sz w:val="24"/>
          <w:szCs w:val="24"/>
          <w:lang w:eastAsia="hr-HR"/>
        </w:rPr>
        <w:t>a svoju odluku prvostupanjski sud je iznio valjane i dostatne razloge.</w:t>
      </w:r>
    </w:p>
    <w:p w:rsidR="00294894" w:rsidP="003276BC" w:rsidRDefault="00D333C4">
      <w:pPr>
        <w:spacing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6. </w:t>
      </w:r>
      <w:r w:rsidR="003B7EF1">
        <w:rPr>
          <w:rFonts w:ascii="Arial" w:hAnsi="Arial" w:eastAsia="Times New Roman" w:cs="Arial"/>
          <w:sz w:val="24"/>
          <w:szCs w:val="24"/>
          <w:lang w:eastAsia="hr-HR"/>
        </w:rPr>
        <w:t>R</w:t>
      </w:r>
      <w:r w:rsidR="009F1ED6">
        <w:rPr>
          <w:rFonts w:ascii="Arial" w:hAnsi="Arial" w:eastAsia="Times New Roman" w:cs="Arial"/>
          <w:sz w:val="24"/>
          <w:szCs w:val="24"/>
          <w:lang w:eastAsia="hr-HR"/>
        </w:rPr>
        <w:t>azmatrajući odluku prvostupanjskog suda o vraćan</w:t>
      </w:r>
      <w:r w:rsidR="003B7EF1">
        <w:rPr>
          <w:rFonts w:ascii="Arial" w:hAnsi="Arial" w:eastAsia="Times New Roman" w:cs="Arial"/>
          <w:sz w:val="24"/>
          <w:szCs w:val="24"/>
          <w:lang w:eastAsia="hr-HR"/>
        </w:rPr>
        <w:t>ju privremeno oduzetog motornog vozila</w:t>
      </w:r>
      <w:r w:rsidR="009F1ED6">
        <w:rPr>
          <w:rFonts w:ascii="Arial" w:hAnsi="Arial" w:eastAsia="Times New Roman" w:cs="Arial"/>
          <w:sz w:val="24"/>
          <w:szCs w:val="24"/>
          <w:lang w:eastAsia="hr-HR"/>
        </w:rPr>
        <w:t>, u povodu navoda žalbe</w:t>
      </w:r>
      <w:r w:rsidR="00B3495A">
        <w:rPr>
          <w:rFonts w:ascii="Arial" w:hAnsi="Arial" w:eastAsia="Times New Roman" w:cs="Arial"/>
          <w:sz w:val="24"/>
          <w:szCs w:val="24"/>
          <w:lang w:eastAsia="hr-HR"/>
        </w:rPr>
        <w:t xml:space="preserve"> tužitelja</w:t>
      </w:r>
      <w:r w:rsidR="009F1ED6">
        <w:rPr>
          <w:rFonts w:ascii="Arial" w:hAnsi="Arial" w:eastAsia="Times New Roman" w:cs="Arial"/>
          <w:sz w:val="24"/>
          <w:szCs w:val="24"/>
          <w:lang w:eastAsia="hr-HR"/>
        </w:rPr>
        <w:t xml:space="preserve">, ovaj Sud je </w:t>
      </w:r>
      <w:r w:rsidR="00200DE5">
        <w:rPr>
          <w:rFonts w:ascii="Arial" w:hAnsi="Arial" w:eastAsia="Times New Roman" w:cs="Arial"/>
          <w:sz w:val="24"/>
          <w:szCs w:val="24"/>
          <w:lang w:eastAsia="hr-HR"/>
        </w:rPr>
        <w:t>zauzeo stav da</w:t>
      </w:r>
      <w:r w:rsidR="009F1ED6">
        <w:rPr>
          <w:rFonts w:ascii="Arial" w:hAnsi="Arial" w:eastAsia="Times New Roman" w:cs="Arial"/>
          <w:sz w:val="24"/>
          <w:szCs w:val="24"/>
          <w:lang w:eastAsia="hr-HR"/>
        </w:rPr>
        <w:t xml:space="preserve"> je</w:t>
      </w:r>
      <w:r w:rsidR="00200DE5">
        <w:rPr>
          <w:rFonts w:ascii="Arial" w:hAnsi="Arial" w:eastAsia="Times New Roman" w:cs="Arial"/>
          <w:sz w:val="24"/>
          <w:szCs w:val="24"/>
          <w:lang w:eastAsia="hr-HR"/>
        </w:rPr>
        <w:t xml:space="preserve"> ista na zakonu osnovana </w:t>
      </w:r>
      <w:r w:rsidR="00E575C3">
        <w:rPr>
          <w:rFonts w:ascii="Arial" w:hAnsi="Arial" w:eastAsia="Times New Roman" w:cs="Arial"/>
          <w:sz w:val="24"/>
          <w:szCs w:val="24"/>
          <w:lang w:eastAsia="hr-HR"/>
        </w:rPr>
        <w:t xml:space="preserve">i slaže se s obrazloženjem prvostupanjskog suda </w:t>
      </w:r>
      <w:r w:rsidR="003B7EF1">
        <w:rPr>
          <w:rFonts w:ascii="Arial" w:hAnsi="Arial" w:eastAsia="Times New Roman" w:cs="Arial"/>
          <w:sz w:val="24"/>
          <w:szCs w:val="24"/>
          <w:lang w:eastAsia="hr-HR"/>
        </w:rPr>
        <w:t>kojim je isti opravdao svoju odluku navodeći da u konkretnom slučaju, un</w:t>
      </w:r>
      <w:r w:rsidR="00B3495A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="00294894">
        <w:rPr>
          <w:rFonts w:ascii="Arial" w:hAnsi="Arial" w:eastAsia="Times New Roman" w:cs="Arial"/>
          <w:sz w:val="24"/>
          <w:szCs w:val="24"/>
          <w:lang w:eastAsia="hr-HR"/>
        </w:rPr>
        <w:t>toč činjenici da je okrivljenik</w:t>
      </w:r>
      <w:r w:rsidR="003B7EF1">
        <w:rPr>
          <w:rFonts w:ascii="Arial" w:hAnsi="Arial" w:eastAsia="Times New Roman" w:cs="Arial"/>
          <w:sz w:val="24"/>
          <w:szCs w:val="24"/>
          <w:lang w:eastAsia="hr-HR"/>
        </w:rPr>
        <w:t xml:space="preserve"> ranije prema potvrdi Ministarstva pravosuđa o prekrš</w:t>
      </w:r>
      <w:r w:rsidR="00B3495A">
        <w:rPr>
          <w:rFonts w:ascii="Arial" w:hAnsi="Arial" w:eastAsia="Times New Roman" w:cs="Arial"/>
          <w:sz w:val="24"/>
          <w:szCs w:val="24"/>
          <w:lang w:eastAsia="hr-HR"/>
        </w:rPr>
        <w:t>ajnoj ka</w:t>
      </w:r>
      <w:r w:rsidR="00294894">
        <w:rPr>
          <w:rFonts w:ascii="Arial" w:hAnsi="Arial" w:eastAsia="Times New Roman" w:cs="Arial"/>
          <w:sz w:val="24"/>
          <w:szCs w:val="24"/>
          <w:lang w:eastAsia="hr-HR"/>
        </w:rPr>
        <w:t>žnjavanosti okrivljenika od 10</w:t>
      </w:r>
      <w:r w:rsidR="00B3495A">
        <w:rPr>
          <w:rFonts w:ascii="Arial" w:hAnsi="Arial" w:eastAsia="Times New Roman" w:cs="Arial"/>
          <w:sz w:val="24"/>
          <w:szCs w:val="24"/>
          <w:lang w:eastAsia="hr-HR"/>
        </w:rPr>
        <w:t>. prosinca</w:t>
      </w:r>
      <w:r w:rsidR="003B7EF1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B3495A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="00294894">
        <w:rPr>
          <w:rFonts w:ascii="Arial" w:hAnsi="Arial" w:eastAsia="Times New Roman" w:cs="Arial"/>
          <w:sz w:val="24"/>
          <w:szCs w:val="24"/>
          <w:lang w:eastAsia="hr-HR"/>
        </w:rPr>
        <w:t>025., klasa: 740-04/25-02/175335</w:t>
      </w:r>
      <w:r w:rsidR="003B7EF1">
        <w:rPr>
          <w:rFonts w:ascii="Arial" w:hAnsi="Arial" w:eastAsia="Times New Roman" w:cs="Arial"/>
          <w:sz w:val="24"/>
          <w:szCs w:val="24"/>
          <w:lang w:eastAsia="hr-HR"/>
        </w:rPr>
        <w:t xml:space="preserve"> (a koja je jedini relevantan dokaz o prekršajnoj kažnjavanosti okrivl</w:t>
      </w:r>
      <w:r w:rsidR="00294894">
        <w:rPr>
          <w:rFonts w:ascii="Arial" w:hAnsi="Arial" w:eastAsia="Times New Roman" w:cs="Arial"/>
          <w:sz w:val="24"/>
          <w:szCs w:val="24"/>
          <w:lang w:eastAsia="hr-HR"/>
        </w:rPr>
        <w:t>jenika) četiri puta pravomoćno osuđen</w:t>
      </w:r>
      <w:r w:rsidR="00B3495A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294894">
        <w:rPr>
          <w:rFonts w:ascii="Arial" w:hAnsi="Arial" w:eastAsia="Times New Roman" w:cs="Arial"/>
          <w:sz w:val="24"/>
          <w:szCs w:val="24"/>
          <w:lang w:eastAsia="hr-HR"/>
        </w:rPr>
        <w:t xml:space="preserve">za prekršaje iz članka 282. stavka 9. i članka 289. stavka 4. ZSPC-a, istome su svaki put svakom presudom izrečene novčane kazne kao blaže vrste kazne i to većinski ili u ublaženom iznosu ili u iznosima zakonskih minimuma. </w:t>
      </w:r>
      <w:r w:rsidR="00D44BBD">
        <w:rPr>
          <w:rFonts w:ascii="Arial" w:hAnsi="Arial" w:eastAsia="Times New Roman" w:cs="Arial"/>
          <w:sz w:val="24"/>
          <w:szCs w:val="24"/>
          <w:lang w:eastAsia="hr-HR"/>
        </w:rPr>
        <w:t xml:space="preserve">Sada, ovdje pobijanom presudom okrivljeniku je po prvi puta izrečena kazna bezuvjetnog zatvora kao stroža vrsta kazne. </w:t>
      </w:r>
    </w:p>
    <w:p w:rsidR="003B7EF1" w:rsidP="003276BC" w:rsidRDefault="00D333C4">
      <w:pPr>
        <w:spacing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6.1. </w:t>
      </w:r>
      <w:r w:rsidR="00747A28">
        <w:rPr>
          <w:rFonts w:ascii="Arial" w:hAnsi="Arial" w:eastAsia="Times New Roman" w:cs="Arial"/>
          <w:sz w:val="24"/>
          <w:szCs w:val="24"/>
          <w:lang w:eastAsia="hr-HR"/>
        </w:rPr>
        <w:t xml:space="preserve">S obzirom na to, </w:t>
      </w:r>
      <w:r w:rsidR="003B7EF1">
        <w:rPr>
          <w:rFonts w:ascii="Arial" w:hAnsi="Arial" w:eastAsia="Times New Roman" w:cs="Arial"/>
          <w:sz w:val="24"/>
          <w:szCs w:val="24"/>
          <w:lang w:eastAsia="hr-HR"/>
        </w:rPr>
        <w:t>od tužitelja predložena mjera trajnog oduzimanja motornog vozila</w:t>
      </w:r>
      <w:r w:rsidR="00B3495A">
        <w:rPr>
          <w:rFonts w:ascii="Arial" w:hAnsi="Arial" w:eastAsia="Times New Roman" w:cs="Arial"/>
          <w:sz w:val="24"/>
          <w:szCs w:val="24"/>
          <w:lang w:eastAsia="hr-HR"/>
        </w:rPr>
        <w:t xml:space="preserve"> u konkretnom slučaju</w:t>
      </w:r>
      <w:r w:rsidR="003B7EF1">
        <w:rPr>
          <w:rFonts w:ascii="Arial" w:hAnsi="Arial" w:eastAsia="Times New Roman" w:cs="Arial"/>
          <w:sz w:val="24"/>
          <w:szCs w:val="24"/>
          <w:lang w:eastAsia="hr-HR"/>
        </w:rPr>
        <w:t xml:space="preserve"> nije nužna radi zaštite opće sigurno</w:t>
      </w:r>
      <w:r w:rsidR="00B3495A">
        <w:rPr>
          <w:rFonts w:ascii="Arial" w:hAnsi="Arial" w:eastAsia="Times New Roman" w:cs="Arial"/>
          <w:sz w:val="24"/>
          <w:szCs w:val="24"/>
          <w:lang w:eastAsia="hr-HR"/>
        </w:rPr>
        <w:t xml:space="preserve">sti i svih sudionika u prometu jer </w:t>
      </w:r>
      <w:r w:rsidR="003B7EF1">
        <w:rPr>
          <w:rFonts w:ascii="Arial" w:hAnsi="Arial" w:eastAsia="Times New Roman" w:cs="Arial"/>
          <w:sz w:val="24"/>
          <w:szCs w:val="24"/>
          <w:lang w:eastAsia="hr-HR"/>
        </w:rPr>
        <w:t xml:space="preserve">istovremeno ne postoji razmjernost između zahtjeva općeg interesa </w:t>
      </w:r>
      <w:r w:rsidR="003B7EF1">
        <w:rPr>
          <w:rFonts w:ascii="Arial" w:hAnsi="Arial" w:eastAsia="Times New Roman" w:cs="Arial"/>
          <w:sz w:val="24"/>
          <w:szCs w:val="24"/>
          <w:lang w:eastAsia="hr-HR"/>
        </w:rPr>
        <w:lastRenderedPageBreak/>
        <w:t>javnosti i zahtjeva zaštite temeljnih prava pojedinaca na mirno uživanje vlasništva</w:t>
      </w:r>
      <w:r w:rsidR="001A5E19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="002771E7">
        <w:rPr>
          <w:rFonts w:ascii="Arial" w:hAnsi="Arial" w:eastAsia="Times New Roman" w:cs="Arial"/>
          <w:sz w:val="24"/>
          <w:szCs w:val="24"/>
          <w:lang w:eastAsia="hr-HR"/>
        </w:rPr>
        <w:t xml:space="preserve"> Valja naglasiti da trajno oduzimanje vozila nije sankcija, odnosno nije zakonom propisani oblik kažnjavanja okrivljenika koji čine prometne prekršaje niti se kao takav u praksi treba tretirati već je nužno da takva mjera slijedi adekvatnu sankciju i da postoji određena gradacija u strogoći sankcije koja bi opravdala tu krajnje nužnu mjeru, što je u ovom slučaju izostalo </w:t>
      </w:r>
      <w:r w:rsidR="00747A28">
        <w:rPr>
          <w:rFonts w:ascii="Arial" w:hAnsi="Arial" w:eastAsia="Times New Roman" w:cs="Arial"/>
          <w:sz w:val="24"/>
          <w:szCs w:val="24"/>
          <w:lang w:eastAsia="hr-HR"/>
        </w:rPr>
        <w:t xml:space="preserve">jer je okrivljeniku pobijanom presudom po prvi puta izrečena kazna bezuvjetnog zatvora kao stroža vrsta kazne, </w:t>
      </w:r>
      <w:r w:rsidR="002771E7">
        <w:rPr>
          <w:rFonts w:ascii="Arial" w:hAnsi="Arial" w:eastAsia="Times New Roman" w:cs="Arial"/>
          <w:sz w:val="24"/>
          <w:szCs w:val="24"/>
          <w:lang w:eastAsia="hr-HR"/>
        </w:rPr>
        <w:t>pa će</w:t>
      </w:r>
      <w:r w:rsidR="00747A28">
        <w:rPr>
          <w:rFonts w:ascii="Arial" w:hAnsi="Arial" w:eastAsia="Times New Roman" w:cs="Arial"/>
          <w:sz w:val="24"/>
          <w:szCs w:val="24"/>
          <w:lang w:eastAsia="hr-HR"/>
        </w:rPr>
        <w:t xml:space="preserve"> eventualno ukoliko okrivljenik</w:t>
      </w:r>
      <w:r w:rsidR="002771E7">
        <w:rPr>
          <w:rFonts w:ascii="Arial" w:hAnsi="Arial" w:eastAsia="Times New Roman" w:cs="Arial"/>
          <w:sz w:val="24"/>
          <w:szCs w:val="24"/>
          <w:lang w:eastAsia="hr-HR"/>
        </w:rPr>
        <w:t xml:space="preserve"> nastavi činiti prekršaje, budućim odlukama biti moguće od</w:t>
      </w:r>
      <w:r w:rsidR="00747A28">
        <w:rPr>
          <w:rFonts w:ascii="Arial" w:hAnsi="Arial" w:eastAsia="Times New Roman" w:cs="Arial"/>
          <w:sz w:val="24"/>
          <w:szCs w:val="24"/>
          <w:lang w:eastAsia="hr-HR"/>
        </w:rPr>
        <w:t>uzimanje vozila ukoliko se istom</w:t>
      </w:r>
      <w:r w:rsidR="002771E7">
        <w:rPr>
          <w:rFonts w:ascii="Arial" w:hAnsi="Arial" w:eastAsia="Times New Roman" w:cs="Arial"/>
          <w:sz w:val="24"/>
          <w:szCs w:val="24"/>
          <w:lang w:eastAsia="hr-HR"/>
        </w:rPr>
        <w:t xml:space="preserve"> izrekne</w:t>
      </w:r>
      <w:r w:rsidR="00747A28">
        <w:rPr>
          <w:rFonts w:ascii="Arial" w:hAnsi="Arial" w:eastAsia="Times New Roman" w:cs="Arial"/>
          <w:sz w:val="24"/>
          <w:szCs w:val="24"/>
          <w:lang w:eastAsia="hr-HR"/>
        </w:rPr>
        <w:t xml:space="preserve"> ponovno</w:t>
      </w:r>
      <w:r w:rsidR="002771E7">
        <w:rPr>
          <w:rFonts w:ascii="Arial" w:hAnsi="Arial" w:eastAsia="Times New Roman" w:cs="Arial"/>
          <w:sz w:val="24"/>
          <w:szCs w:val="24"/>
          <w:lang w:eastAsia="hr-HR"/>
        </w:rPr>
        <w:t xml:space="preserve"> kazna bezuvjetnog zatvora.</w:t>
      </w:r>
    </w:p>
    <w:p w:rsidR="009F1ED6" w:rsidP="003276BC" w:rsidRDefault="004525E1">
      <w:pPr>
        <w:spacing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6.2</w:t>
      </w:r>
      <w:r w:rsidR="00D333C4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E575C3">
        <w:rPr>
          <w:rFonts w:ascii="Arial" w:hAnsi="Arial" w:eastAsia="Times New Roman" w:cs="Arial"/>
          <w:sz w:val="24"/>
          <w:szCs w:val="24"/>
          <w:lang w:eastAsia="hr-HR"/>
        </w:rPr>
        <w:t>S</w:t>
      </w:r>
      <w:r>
        <w:rPr>
          <w:rFonts w:ascii="Arial" w:hAnsi="Arial" w:eastAsia="Times New Roman" w:cs="Arial"/>
          <w:sz w:val="24"/>
          <w:szCs w:val="24"/>
          <w:lang w:eastAsia="hr-HR"/>
        </w:rPr>
        <w:t>lijedom svega, s</w:t>
      </w:r>
      <w:r w:rsidR="00E575C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>
        <w:rPr>
          <w:rFonts w:ascii="Arial" w:hAnsi="Arial" w:eastAsia="Times New Roman" w:cs="Arial"/>
          <w:sz w:val="24"/>
          <w:szCs w:val="24"/>
          <w:lang w:eastAsia="hr-HR"/>
        </w:rPr>
        <w:t>obzirom da su ranijim sudskim odlukama</w:t>
      </w:r>
      <w:r w:rsidRPr="00E575C3" w:rsidR="00E575C3">
        <w:rPr>
          <w:rFonts w:ascii="Arial" w:hAnsi="Arial" w:eastAsia="Times New Roman" w:cs="Arial"/>
          <w:sz w:val="24"/>
          <w:szCs w:val="24"/>
          <w:lang w:eastAsia="hr-HR"/>
        </w:rPr>
        <w:t xml:space="preserve"> okrivlj</w:t>
      </w:r>
      <w:r>
        <w:rPr>
          <w:rFonts w:ascii="Arial" w:hAnsi="Arial" w:eastAsia="Times New Roman" w:cs="Arial"/>
          <w:sz w:val="24"/>
          <w:szCs w:val="24"/>
          <w:lang w:eastAsia="hr-HR"/>
        </w:rPr>
        <w:t>eniku</w:t>
      </w:r>
      <w:r w:rsidR="001A6331">
        <w:rPr>
          <w:rFonts w:ascii="Arial" w:hAnsi="Arial" w:eastAsia="Times New Roman" w:cs="Arial"/>
          <w:sz w:val="24"/>
          <w:szCs w:val="24"/>
          <w:lang w:eastAsia="hr-HR"/>
        </w:rPr>
        <w:t xml:space="preserve"> za teške prometne</w:t>
      </w:r>
      <w:r w:rsidR="00E575C3">
        <w:rPr>
          <w:rFonts w:ascii="Arial" w:hAnsi="Arial" w:eastAsia="Times New Roman" w:cs="Arial"/>
          <w:sz w:val="24"/>
          <w:szCs w:val="24"/>
          <w:lang w:eastAsia="hr-HR"/>
        </w:rPr>
        <w:t xml:space="preserve"> prekršaj</w:t>
      </w:r>
      <w:r>
        <w:rPr>
          <w:rFonts w:ascii="Arial" w:hAnsi="Arial" w:eastAsia="Times New Roman" w:cs="Arial"/>
          <w:sz w:val="24"/>
          <w:szCs w:val="24"/>
          <w:lang w:eastAsia="hr-HR"/>
        </w:rPr>
        <w:t>e izricane isključivo blaže vrste kazni odnosno novčane kazne i to u manjim iznosima, te je istome</w:t>
      </w:r>
      <w:r w:rsidR="00E575C3">
        <w:rPr>
          <w:rFonts w:ascii="Arial" w:hAnsi="Arial" w:eastAsia="Times New Roman" w:cs="Arial"/>
          <w:sz w:val="24"/>
          <w:szCs w:val="24"/>
          <w:lang w:eastAsia="hr-HR"/>
        </w:rPr>
        <w:t xml:space="preserve"> pobijanom presudom</w:t>
      </w:r>
      <w:r w:rsidRPr="00E575C3" w:rsidR="00E575C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097ED4">
        <w:rPr>
          <w:rFonts w:ascii="Arial" w:hAnsi="Arial" w:eastAsia="Times New Roman" w:cs="Arial"/>
          <w:sz w:val="24"/>
          <w:szCs w:val="24"/>
          <w:lang w:eastAsia="hr-HR"/>
        </w:rPr>
        <w:t>po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prvi put izrečena kazna bezuvjetnog zatvora, </w:t>
      </w:r>
      <w:r w:rsidRPr="00E575C3" w:rsidR="00E575C3">
        <w:rPr>
          <w:rFonts w:ascii="Arial" w:hAnsi="Arial" w:eastAsia="Times New Roman" w:cs="Arial"/>
          <w:sz w:val="24"/>
          <w:szCs w:val="24"/>
          <w:lang w:eastAsia="hr-HR"/>
        </w:rPr>
        <w:t xml:space="preserve">to ovaj Sud opravdano smatra da bi mjera oduzimanja vozila u </w:t>
      </w:r>
      <w:r w:rsidR="00097ED4">
        <w:rPr>
          <w:rFonts w:ascii="Arial" w:hAnsi="Arial" w:eastAsia="Times New Roman" w:cs="Arial"/>
          <w:sz w:val="24"/>
          <w:szCs w:val="24"/>
          <w:lang w:eastAsia="hr-HR"/>
        </w:rPr>
        <w:t>ovom</w:t>
      </w:r>
      <w:r w:rsidRPr="00E575C3" w:rsidR="00E575C3">
        <w:rPr>
          <w:rFonts w:ascii="Arial" w:hAnsi="Arial" w:eastAsia="Times New Roman" w:cs="Arial"/>
          <w:sz w:val="24"/>
          <w:szCs w:val="24"/>
          <w:lang w:eastAsia="hr-HR"/>
        </w:rPr>
        <w:t xml:space="preserve"> slučaju bila suviše st</w:t>
      </w:r>
      <w:r w:rsidR="0082439C">
        <w:rPr>
          <w:rFonts w:ascii="Arial" w:hAnsi="Arial" w:eastAsia="Times New Roman" w:cs="Arial"/>
          <w:sz w:val="24"/>
          <w:szCs w:val="24"/>
          <w:lang w:eastAsia="hr-HR"/>
        </w:rPr>
        <w:t>r</w:t>
      </w:r>
      <w:r w:rsidRPr="00E575C3" w:rsidR="00E575C3">
        <w:rPr>
          <w:rFonts w:ascii="Arial" w:hAnsi="Arial" w:eastAsia="Times New Roman" w:cs="Arial"/>
          <w:sz w:val="24"/>
          <w:szCs w:val="24"/>
          <w:lang w:eastAsia="hr-HR"/>
        </w:rPr>
        <w:t>oga i otegotna za navedene okolnosti</w:t>
      </w:r>
      <w:r w:rsidR="00E33477">
        <w:rPr>
          <w:rFonts w:ascii="Arial" w:hAnsi="Arial" w:eastAsia="Times New Roman" w:cs="Arial"/>
          <w:sz w:val="24"/>
          <w:szCs w:val="24"/>
          <w:lang w:eastAsia="hr-HR"/>
        </w:rPr>
        <w:t>, jer mjera oduzimanja vozila nije i ne može biti sankcija, te</w:t>
      </w:r>
      <w:r w:rsidRPr="00E575C3" w:rsidR="00E575C3">
        <w:rPr>
          <w:rFonts w:ascii="Arial" w:hAnsi="Arial" w:eastAsia="Times New Roman" w:cs="Arial"/>
          <w:sz w:val="24"/>
          <w:szCs w:val="24"/>
          <w:lang w:eastAsia="hr-HR"/>
        </w:rPr>
        <w:t xml:space="preserve"> da će </w:t>
      </w:r>
      <w:r w:rsidR="00097ED4">
        <w:rPr>
          <w:rFonts w:ascii="Arial" w:hAnsi="Arial" w:eastAsia="Times New Roman" w:cs="Arial"/>
          <w:sz w:val="24"/>
          <w:szCs w:val="24"/>
          <w:lang w:eastAsia="hr-HR"/>
        </w:rPr>
        <w:t xml:space="preserve">izrečena </w:t>
      </w:r>
      <w:r w:rsidR="00DA3A42">
        <w:rPr>
          <w:rFonts w:ascii="Arial" w:hAnsi="Arial" w:eastAsia="Times New Roman" w:cs="Arial"/>
          <w:sz w:val="24"/>
          <w:szCs w:val="24"/>
          <w:lang w:eastAsia="hr-HR"/>
        </w:rPr>
        <w:t>kazna bezuvjetnog zatvora imati utjecaja na okrivljenika</w:t>
      </w:r>
      <w:r w:rsidRPr="00E575C3" w:rsidR="00E575C3">
        <w:rPr>
          <w:rFonts w:ascii="Arial" w:hAnsi="Arial" w:eastAsia="Times New Roman" w:cs="Arial"/>
          <w:sz w:val="24"/>
          <w:szCs w:val="24"/>
          <w:lang w:eastAsia="hr-HR"/>
        </w:rPr>
        <w:t xml:space="preserve"> da više ne čini ovakve i slične prekršaje odnosno da se ovakvom vrstom i mjerom kazne </w:t>
      </w:r>
      <w:r w:rsidR="00DA3A42">
        <w:rPr>
          <w:rFonts w:ascii="Arial" w:hAnsi="Arial" w:eastAsia="Times New Roman" w:cs="Arial"/>
          <w:sz w:val="24"/>
          <w:szCs w:val="24"/>
          <w:lang w:eastAsia="hr-HR"/>
        </w:rPr>
        <w:t>može ostvariti</w:t>
      </w:r>
      <w:r w:rsidRPr="00E575C3" w:rsidR="00E575C3">
        <w:rPr>
          <w:rFonts w:ascii="Arial" w:hAnsi="Arial" w:eastAsia="Times New Roman" w:cs="Arial"/>
          <w:sz w:val="24"/>
          <w:szCs w:val="24"/>
          <w:lang w:eastAsia="hr-HR"/>
        </w:rPr>
        <w:t xml:space="preserve"> svrha kažnjavanja propisana člankom</w:t>
      </w:r>
      <w:r w:rsidR="00E575C3">
        <w:rPr>
          <w:rFonts w:ascii="Arial" w:hAnsi="Arial" w:eastAsia="Times New Roman" w:cs="Arial"/>
          <w:sz w:val="24"/>
          <w:szCs w:val="24"/>
          <w:lang w:eastAsia="hr-HR"/>
        </w:rPr>
        <w:t xml:space="preserve"> 32. PZ-a, zbog čega je</w:t>
      </w:r>
      <w:r w:rsidR="00097ED4">
        <w:rPr>
          <w:rFonts w:ascii="Arial" w:hAnsi="Arial" w:eastAsia="Times New Roman" w:cs="Arial"/>
          <w:sz w:val="24"/>
          <w:szCs w:val="24"/>
          <w:lang w:eastAsia="hr-HR"/>
        </w:rPr>
        <w:t xml:space="preserve"> valjalo odbiti žalbu tužitelja.</w:t>
      </w:r>
    </w:p>
    <w:p w:rsidRPr="00D80021" w:rsidR="00D80021" w:rsidP="003276BC" w:rsidRDefault="00D333C4">
      <w:pPr>
        <w:spacing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7. </w:t>
      </w:r>
      <w:r w:rsidRPr="00D80021" w:rsidR="00D80021">
        <w:rPr>
          <w:rFonts w:ascii="Arial" w:hAnsi="Arial" w:eastAsia="Times New Roman" w:cs="Arial"/>
          <w:sz w:val="24"/>
          <w:szCs w:val="24"/>
          <w:lang w:eastAsia="hr-HR"/>
        </w:rPr>
        <w:t xml:space="preserve">Zbog navedenih razloga odlučeno je kao u izreci ove presude. </w:t>
      </w:r>
    </w:p>
    <w:p w:rsidRPr="00F35D29" w:rsidR="00F35D29" w:rsidP="003276BC" w:rsidRDefault="00F35D29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35D29" w:rsidR="00F35D29" w:rsidP="003276BC" w:rsidRDefault="00097ED4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U Zagrebu </w:t>
      </w:r>
      <w:r w:rsidR="00774003">
        <w:rPr>
          <w:rFonts w:ascii="Arial" w:hAnsi="Arial" w:eastAsia="Times New Roman" w:cs="Arial"/>
          <w:sz w:val="24"/>
          <w:szCs w:val="24"/>
          <w:lang w:eastAsia="hr-HR"/>
        </w:rPr>
        <w:t>28. svibnja 2026.</w:t>
      </w:r>
    </w:p>
    <w:p w:rsidRPr="00F35D29" w:rsidR="00F35D29" w:rsidP="003276BC" w:rsidRDefault="00F35D2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35D29">
        <w:rPr>
          <w:rFonts w:ascii="Arial" w:hAnsi="Arial" w:eastAsia="Times New Roman" w:cs="Arial"/>
          <w:sz w:val="24"/>
          <w:szCs w:val="24"/>
          <w:lang w:eastAsia="hr-HR"/>
        </w:rPr>
        <w:t xml:space="preserve">                       </w:t>
      </w:r>
    </w:p>
    <w:p w:rsidRPr="00F35D29" w:rsidR="00F35D29" w:rsidP="003276BC" w:rsidRDefault="00F35D29">
      <w:pPr>
        <w:spacing w:after="0" w:line="240" w:lineRule="auto"/>
        <w:jc w:val="both"/>
        <w:rPr>
          <w:rFonts w:ascii="Arial" w:hAnsi="Arial" w:eastAsia="Times New Roman" w:cs="Arial"/>
          <w:sz w:val="24"/>
          <w:szCs w:val="20"/>
          <w:lang w:eastAsia="hr-HR"/>
        </w:rPr>
      </w:pPr>
      <w:r w:rsidRPr="00F35D29">
        <w:rPr>
          <w:rFonts w:ascii="Arial" w:hAnsi="Arial" w:eastAsia="Times New Roman" w:cs="Arial"/>
          <w:sz w:val="24"/>
          <w:szCs w:val="20"/>
          <w:lang w:eastAsia="hr-HR"/>
        </w:rPr>
        <w:t xml:space="preserve">Zapisničarka:                          </w:t>
      </w:r>
      <w:r w:rsidRPr="00F35D29">
        <w:rPr>
          <w:rFonts w:ascii="Arial" w:hAnsi="Arial" w:eastAsia="Times New Roman" w:cs="Arial"/>
          <w:sz w:val="24"/>
          <w:szCs w:val="20"/>
          <w:lang w:eastAsia="hr-HR"/>
        </w:rPr>
        <w:tab/>
      </w:r>
      <w:r w:rsidRPr="00F35D29">
        <w:rPr>
          <w:rFonts w:ascii="Arial" w:hAnsi="Arial" w:eastAsia="Times New Roman" w:cs="Arial"/>
          <w:sz w:val="24"/>
          <w:szCs w:val="20"/>
          <w:lang w:eastAsia="hr-HR"/>
        </w:rPr>
        <w:tab/>
      </w:r>
      <w:r w:rsidRPr="00F35D29">
        <w:rPr>
          <w:rFonts w:ascii="Arial" w:hAnsi="Arial" w:eastAsia="Times New Roman" w:cs="Arial"/>
          <w:sz w:val="24"/>
          <w:szCs w:val="20"/>
          <w:lang w:eastAsia="hr-HR"/>
        </w:rPr>
        <w:tab/>
      </w:r>
      <w:r w:rsidRPr="00F35D29">
        <w:rPr>
          <w:rFonts w:ascii="Arial" w:hAnsi="Arial" w:eastAsia="Times New Roman" w:cs="Arial"/>
          <w:sz w:val="24"/>
          <w:szCs w:val="20"/>
          <w:lang w:eastAsia="hr-HR"/>
        </w:rPr>
        <w:tab/>
      </w:r>
      <w:r w:rsidRPr="00F35D29">
        <w:rPr>
          <w:rFonts w:ascii="Arial" w:hAnsi="Arial" w:eastAsia="Times New Roman" w:cs="Arial"/>
          <w:sz w:val="24"/>
          <w:szCs w:val="20"/>
          <w:lang w:eastAsia="hr-HR"/>
        </w:rPr>
        <w:tab/>
        <w:t xml:space="preserve">   Predsjednica vijeća:  </w:t>
      </w:r>
    </w:p>
    <w:p w:rsidRPr="00F35D29" w:rsidR="00F35D29" w:rsidP="003276BC" w:rsidRDefault="00F35D29">
      <w:pPr>
        <w:spacing w:after="0" w:line="240" w:lineRule="auto"/>
        <w:jc w:val="both"/>
        <w:rPr>
          <w:rFonts w:ascii="Arial" w:hAnsi="Arial" w:eastAsia="Times New Roman" w:cs="Arial"/>
          <w:sz w:val="24"/>
          <w:szCs w:val="20"/>
          <w:lang w:eastAsia="hr-HR"/>
        </w:rPr>
      </w:pPr>
    </w:p>
    <w:p w:rsidRPr="00F35D29" w:rsidR="00F35D29" w:rsidP="003276BC" w:rsidRDefault="00F35D29">
      <w:pPr>
        <w:spacing w:after="0" w:line="240" w:lineRule="auto"/>
        <w:jc w:val="both"/>
        <w:rPr>
          <w:rFonts w:ascii="Arial" w:hAnsi="Arial" w:eastAsia="Times New Roman" w:cs="Arial"/>
          <w:sz w:val="24"/>
          <w:szCs w:val="20"/>
          <w:lang w:eastAsia="hr-HR"/>
        </w:rPr>
      </w:pPr>
      <w:r w:rsidRPr="00F35D29">
        <w:rPr>
          <w:rFonts w:ascii="Arial" w:hAnsi="Arial" w:eastAsia="Times New Roman" w:cs="Arial"/>
          <w:sz w:val="24"/>
          <w:szCs w:val="20"/>
          <w:lang w:eastAsia="hr-HR"/>
        </w:rPr>
        <w:t>Matea Sačević</w:t>
      </w:r>
      <w:r w:rsidR="00D333C4">
        <w:rPr>
          <w:rFonts w:ascii="Arial" w:hAnsi="Arial" w:eastAsia="Times New Roman" w:cs="Arial"/>
          <w:sz w:val="24"/>
          <w:szCs w:val="20"/>
          <w:lang w:eastAsia="hr-HR"/>
        </w:rPr>
        <w:t>, v.r.</w:t>
      </w:r>
      <w:r w:rsidR="00D333C4">
        <w:rPr>
          <w:rFonts w:ascii="Arial" w:hAnsi="Arial" w:eastAsia="Times New Roman" w:cs="Arial"/>
          <w:sz w:val="24"/>
          <w:szCs w:val="20"/>
          <w:lang w:eastAsia="hr-HR"/>
        </w:rPr>
        <w:tab/>
      </w:r>
      <w:r w:rsidR="00D333C4">
        <w:rPr>
          <w:rFonts w:ascii="Arial" w:hAnsi="Arial" w:eastAsia="Times New Roman" w:cs="Arial"/>
          <w:sz w:val="24"/>
          <w:szCs w:val="20"/>
          <w:lang w:eastAsia="hr-HR"/>
        </w:rPr>
        <w:tab/>
      </w:r>
      <w:r w:rsidR="00D333C4">
        <w:rPr>
          <w:rFonts w:ascii="Arial" w:hAnsi="Arial" w:eastAsia="Times New Roman" w:cs="Arial"/>
          <w:sz w:val="24"/>
          <w:szCs w:val="20"/>
          <w:lang w:eastAsia="hr-HR"/>
        </w:rPr>
        <w:tab/>
      </w:r>
      <w:r w:rsidR="00D333C4">
        <w:rPr>
          <w:rFonts w:ascii="Arial" w:hAnsi="Arial" w:eastAsia="Times New Roman" w:cs="Arial"/>
          <w:sz w:val="24"/>
          <w:szCs w:val="20"/>
          <w:lang w:eastAsia="hr-HR"/>
        </w:rPr>
        <w:tab/>
      </w:r>
      <w:r w:rsidR="00D333C4">
        <w:rPr>
          <w:rFonts w:ascii="Arial" w:hAnsi="Arial" w:eastAsia="Times New Roman" w:cs="Arial"/>
          <w:sz w:val="24"/>
          <w:szCs w:val="20"/>
          <w:lang w:eastAsia="hr-HR"/>
        </w:rPr>
        <w:tab/>
      </w:r>
      <w:r w:rsidR="00D333C4">
        <w:rPr>
          <w:rFonts w:ascii="Arial" w:hAnsi="Arial" w:eastAsia="Times New Roman" w:cs="Arial"/>
          <w:sz w:val="24"/>
          <w:szCs w:val="20"/>
          <w:lang w:eastAsia="hr-HR"/>
        </w:rPr>
        <w:tab/>
      </w:r>
      <w:r w:rsidR="00D333C4">
        <w:rPr>
          <w:rFonts w:ascii="Arial" w:hAnsi="Arial" w:eastAsia="Times New Roman" w:cs="Arial"/>
          <w:sz w:val="24"/>
          <w:szCs w:val="20"/>
          <w:lang w:eastAsia="hr-HR"/>
        </w:rPr>
        <w:tab/>
        <w:t xml:space="preserve">   </w:t>
      </w:r>
      <w:r w:rsidRPr="00F35D29">
        <w:rPr>
          <w:rFonts w:ascii="Arial" w:hAnsi="Arial" w:eastAsia="Times New Roman" w:cs="Arial"/>
          <w:sz w:val="24"/>
          <w:szCs w:val="20"/>
          <w:lang w:eastAsia="hr-HR"/>
        </w:rPr>
        <w:t>Renata Popović, v.r.</w:t>
      </w:r>
    </w:p>
    <w:p w:rsidRPr="00F35D29" w:rsidR="00F35D29" w:rsidP="003276BC" w:rsidRDefault="00F35D2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35D29" w:rsidR="00F35D29" w:rsidP="003276BC" w:rsidRDefault="00F35D2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35D29" w:rsidR="00F35D29" w:rsidP="003276BC" w:rsidRDefault="00F35D2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35D29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097ED4">
        <w:rPr>
          <w:rFonts w:ascii="Arial" w:hAnsi="Arial" w:eastAsia="Times New Roman" w:cs="Arial"/>
          <w:sz w:val="24"/>
          <w:szCs w:val="24"/>
          <w:lang w:eastAsia="hr-HR"/>
        </w:rPr>
        <w:t>Presuda se d</w:t>
      </w:r>
      <w:r w:rsidR="002771E7">
        <w:rPr>
          <w:rFonts w:ascii="Arial" w:hAnsi="Arial" w:eastAsia="Times New Roman" w:cs="Arial"/>
          <w:sz w:val="24"/>
          <w:szCs w:val="24"/>
          <w:lang w:eastAsia="hr-HR"/>
        </w:rPr>
        <w:t xml:space="preserve">ostavlja Općinskom sudu </w:t>
      </w:r>
      <w:r w:rsidR="00295409">
        <w:rPr>
          <w:rFonts w:ascii="Arial" w:hAnsi="Arial" w:eastAsia="Times New Roman" w:cs="Arial"/>
          <w:sz w:val="24"/>
          <w:szCs w:val="24"/>
          <w:lang w:eastAsia="hr-HR"/>
        </w:rPr>
        <w:t>u Pazinu</w:t>
      </w:r>
      <w:r w:rsidR="00097ED4">
        <w:rPr>
          <w:rFonts w:ascii="Arial" w:hAnsi="Arial" w:eastAsia="Times New Roman" w:cs="Arial"/>
          <w:sz w:val="24"/>
          <w:szCs w:val="24"/>
          <w:lang w:eastAsia="hr-HR"/>
        </w:rPr>
        <w:t xml:space="preserve"> u 4</w:t>
      </w:r>
      <w:r w:rsidR="00295409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proofErr w:type="spellStart"/>
      <w:r w:rsidR="00295409">
        <w:rPr>
          <w:rFonts w:ascii="Arial" w:hAnsi="Arial" w:eastAsia="Times New Roman" w:cs="Arial"/>
          <w:sz w:val="24"/>
          <w:szCs w:val="24"/>
          <w:lang w:eastAsia="hr-HR"/>
        </w:rPr>
        <w:t>otpravka</w:t>
      </w:r>
      <w:proofErr w:type="spellEnd"/>
      <w:r w:rsidR="00295409">
        <w:rPr>
          <w:rFonts w:ascii="Arial" w:hAnsi="Arial" w:eastAsia="Times New Roman" w:cs="Arial"/>
          <w:sz w:val="24"/>
          <w:szCs w:val="24"/>
          <w:lang w:eastAsia="hr-HR"/>
        </w:rPr>
        <w:t>: za spis, okrivljenika</w:t>
      </w:r>
      <w:r w:rsidR="00097ED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F35D29">
        <w:rPr>
          <w:rFonts w:ascii="Arial" w:hAnsi="Arial" w:eastAsia="Times New Roman" w:cs="Arial"/>
          <w:sz w:val="24"/>
          <w:szCs w:val="24"/>
          <w:lang w:eastAsia="hr-HR"/>
        </w:rPr>
        <w:t>i tužitelja.</w:t>
      </w:r>
    </w:p>
    <w:p w:rsidRPr="00F35D29" w:rsidR="00F35D29" w:rsidP="003276BC" w:rsidRDefault="00F35D2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35D29" w:rsidR="00F35D29" w:rsidP="003276BC" w:rsidRDefault="00F35D29">
      <w:pPr>
        <w:spacing w:after="0" w:line="240" w:lineRule="auto"/>
        <w:ind w:left="3540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35D29">
        <w:rPr>
          <w:rFonts w:ascii="Arial" w:hAnsi="Arial" w:eastAsia="Times New Roman" w:cs="Arial"/>
          <w:sz w:val="24"/>
          <w:szCs w:val="24"/>
          <w:lang w:eastAsia="hr-HR"/>
        </w:rPr>
        <w:t xml:space="preserve">              Za točnost </w:t>
      </w:r>
      <w:proofErr w:type="spellStart"/>
      <w:r w:rsidRPr="00F35D29">
        <w:rPr>
          <w:rFonts w:ascii="Arial" w:hAnsi="Arial" w:eastAsia="Times New Roman" w:cs="Arial"/>
          <w:sz w:val="24"/>
          <w:szCs w:val="24"/>
          <w:lang w:eastAsia="hr-HR"/>
        </w:rPr>
        <w:t>otpravka</w:t>
      </w:r>
      <w:proofErr w:type="spellEnd"/>
      <w:r w:rsidRPr="00F35D29">
        <w:rPr>
          <w:rFonts w:ascii="Arial" w:hAnsi="Arial" w:eastAsia="Times New Roman" w:cs="Arial"/>
          <w:sz w:val="24"/>
          <w:szCs w:val="24"/>
          <w:lang w:eastAsia="hr-HR"/>
        </w:rPr>
        <w:t xml:space="preserve"> - ovlaštena službenica</w:t>
      </w:r>
    </w:p>
    <w:p w:rsidR="00F35D29" w:rsidP="003276BC" w:rsidRDefault="00D333C4">
      <w:pPr>
        <w:spacing w:after="0" w:line="240" w:lineRule="auto"/>
        <w:ind w:left="3540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              </w:t>
      </w:r>
      <w:r w:rsidRPr="00F35D29" w:rsidR="00F35D29">
        <w:rPr>
          <w:rFonts w:ascii="Arial" w:hAnsi="Arial" w:eastAsia="Times New Roman" w:cs="Arial"/>
          <w:sz w:val="24"/>
          <w:szCs w:val="24"/>
          <w:lang w:eastAsia="hr-HR"/>
        </w:rPr>
        <w:t>Upraviteljica zajedničke sudske pisarnice</w:t>
      </w:r>
    </w:p>
    <w:p w:rsidRPr="00F35D29" w:rsidR="00D333C4" w:rsidP="003276BC" w:rsidRDefault="00D333C4">
      <w:pPr>
        <w:spacing w:after="0" w:line="240" w:lineRule="auto"/>
        <w:ind w:left="3540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35D29" w:rsidR="00F35D29" w:rsidP="003276BC" w:rsidRDefault="00D333C4">
      <w:pPr>
        <w:spacing w:after="0" w:line="240" w:lineRule="auto"/>
        <w:ind w:left="3540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             </w:t>
      </w:r>
      <w:r w:rsidRPr="00F35D29" w:rsidR="00F35D29">
        <w:rPr>
          <w:rFonts w:ascii="Arial" w:hAnsi="Arial" w:eastAsia="Times New Roman" w:cs="Arial"/>
          <w:sz w:val="24"/>
          <w:szCs w:val="24"/>
          <w:lang w:eastAsia="hr-HR"/>
        </w:rPr>
        <w:t>Edita Vrkljan</w:t>
      </w:r>
    </w:p>
    <w:p w:rsidRPr="00F35D29" w:rsidR="00F35D29" w:rsidP="003276BC" w:rsidRDefault="00F35D29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35D29" w:rsidR="00F35D29" w:rsidP="003276BC" w:rsidRDefault="00F35D29">
      <w:pPr>
        <w:spacing w:after="0" w:line="240" w:lineRule="auto"/>
        <w:ind w:left="424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C2B07" w:rsidP="003276BC" w:rsidRDefault="00FC2B07">
      <w:pPr>
        <w:spacing w:line="240" w:lineRule="auto"/>
      </w:pPr>
    </w:p>
    <w:sectPr w:rsidR="00FC2B07" w:rsidSect="00D333C4">
      <w:headerReference w:type="default" r:id="rId10"/>
      <w:headerReference w:type="first" r:id="rId11"/>
      <w:pgSz w:w="11906" w:h="16838" w:code="9"/>
      <w:pgMar w:top="1418" w:right="1418" w:bottom="1418" w:left="1418" w:header="720" w:footer="720" w:gutter="0"/>
      <w:pgNumType w:fmt="numberInDash"/>
      <w:cols w:space="720"/>
      <w:titlePg/>
      <w:docGrid w:linePitch="299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80F50" w:rsidP="00F35D29" w:rsidRDefault="00880F50">
      <w:pPr>
        <w:spacing w:after="0" w:line="240" w:lineRule="auto"/>
      </w:pPr>
      <w:r>
        <w:separator/>
      </w:r>
    </w:p>
  </w:endnote>
  <w:endnote w:type="continuationSeparator" w:id="0">
    <w:p w:rsidR="00880F50" w:rsidP="00F35D29" w:rsidRDefault="00880F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80F50" w:rsidP="00F35D29" w:rsidRDefault="00880F50">
      <w:pPr>
        <w:spacing w:after="0" w:line="240" w:lineRule="auto"/>
      </w:pPr>
      <w:r>
        <w:separator/>
      </w:r>
    </w:p>
  </w:footnote>
  <w:footnote w:type="continuationSeparator" w:id="0">
    <w:p w:rsidR="00880F50" w:rsidP="00F35D29" w:rsidRDefault="00880F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8650951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Pr="00D333C4" w:rsidR="00D333C4" w:rsidP="00D333C4" w:rsidRDefault="00D333C4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D333C4">
          <w:rPr>
            <w:rFonts w:ascii="Arial" w:hAnsi="Arial" w:cs="Arial"/>
            <w:sz w:val="24"/>
            <w:szCs w:val="24"/>
          </w:rPr>
          <w:fldChar w:fldCharType="begin"/>
        </w:r>
        <w:r w:rsidRPr="00D333C4">
          <w:rPr>
            <w:rFonts w:ascii="Arial" w:hAnsi="Arial" w:cs="Arial"/>
            <w:sz w:val="24"/>
            <w:szCs w:val="24"/>
          </w:rPr>
          <w:instrText>PAGE   \* MERGEFORMAT</w:instrText>
        </w:r>
        <w:r w:rsidRPr="00D333C4">
          <w:rPr>
            <w:rFonts w:ascii="Arial" w:hAnsi="Arial" w:cs="Arial"/>
            <w:sz w:val="24"/>
            <w:szCs w:val="24"/>
          </w:rPr>
          <w:fldChar w:fldCharType="separate"/>
        </w:r>
        <w:r w:rsidR="003276BC">
          <w:rPr>
            <w:rFonts w:ascii="Arial" w:hAnsi="Arial" w:cs="Arial"/>
            <w:noProof/>
            <w:sz w:val="24"/>
            <w:szCs w:val="24"/>
          </w:rPr>
          <w:t>- 3 -</w:t>
        </w:r>
        <w:r w:rsidRPr="00D333C4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D333C4" w:rsidP="00D333C4" w:rsidRDefault="00D333C4">
    <w:pPr>
      <w:pStyle w:val="Zaglavlje"/>
      <w:jc w:val="right"/>
      <w:rPr>
        <w:rStyle w:val="Brojstranice"/>
        <w:rFonts w:ascii="Arial" w:hAnsi="Arial" w:cs="Arial"/>
        <w:sz w:val="24"/>
        <w:szCs w:val="24"/>
      </w:rPr>
    </w:pPr>
    <w:r>
      <w:rPr>
        <w:rStyle w:val="Brojstranice"/>
        <w:rFonts w:ascii="Arial" w:hAnsi="Arial" w:cs="Arial"/>
        <w:sz w:val="24"/>
        <w:szCs w:val="24"/>
      </w:rPr>
      <w:t xml:space="preserve">Broj: </w:t>
    </w:r>
    <w:proofErr w:type="spellStart"/>
    <w:r>
      <w:rPr>
        <w:rStyle w:val="Brojstranice"/>
        <w:rFonts w:ascii="Arial" w:hAnsi="Arial" w:cs="Arial"/>
        <w:sz w:val="24"/>
        <w:szCs w:val="24"/>
      </w:rPr>
      <w:t>Ppž</w:t>
    </w:r>
    <w:proofErr w:type="spellEnd"/>
    <w:r>
      <w:rPr>
        <w:rStyle w:val="Brojstranice"/>
        <w:rFonts w:ascii="Arial" w:hAnsi="Arial" w:cs="Arial"/>
        <w:sz w:val="24"/>
        <w:szCs w:val="24"/>
      </w:rPr>
      <w:t>-347/2026</w:t>
    </w:r>
  </w:p>
  <w:p w:rsidR="00D333C4" w:rsidP="00D333C4" w:rsidRDefault="00D333C4">
    <w:pPr>
      <w:pStyle w:val="Zaglavlje"/>
      <w:jc w:val="right"/>
      <w:rPr>
        <w:rFonts w:ascii="Arial" w:hAnsi="Arial" w:cs="Arial"/>
        <w:sz w:val="24"/>
        <w:szCs w:val="24"/>
      </w:rPr>
    </w:pPr>
  </w:p>
  <w:p w:rsidRPr="00D333C4" w:rsidR="004525E1" w:rsidP="00D333C4" w:rsidRDefault="004525E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A3BF0" w:rsidR="004525E1" w:rsidRDefault="004525E1">
    <w:pPr>
      <w:pStyle w:val="Zaglavlje"/>
      <w:rPr>
        <w:rFonts w:ascii="Arial" w:hAnsi="Arial" w:cs="Arial"/>
        <w:sz w:val="24"/>
        <w:szCs w:val="24"/>
      </w:rPr>
    </w:pPr>
    <w:r>
      <w:tab/>
    </w:r>
    <w:r>
      <w:tab/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C629C9"/>
    <w:multiLevelType w:val="hybridMultilevel"/>
    <w:tmpl w:val="F3D28AC4"/>
    <w:lvl w:ilvl="0" w:tplc="4A90DE5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7F8414C"/>
    <w:multiLevelType w:val="multilevel"/>
    <w:tmpl w:val="6882A01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A24"/>
    <w:rsid w:val="000174C4"/>
    <w:rsid w:val="00064C2C"/>
    <w:rsid w:val="00097ED4"/>
    <w:rsid w:val="000D09AA"/>
    <w:rsid w:val="000D3F84"/>
    <w:rsid w:val="000D7CCB"/>
    <w:rsid w:val="000E30EA"/>
    <w:rsid w:val="00126385"/>
    <w:rsid w:val="00150E30"/>
    <w:rsid w:val="0016638A"/>
    <w:rsid w:val="001721C2"/>
    <w:rsid w:val="001928E0"/>
    <w:rsid w:val="001A5E19"/>
    <w:rsid w:val="001A6331"/>
    <w:rsid w:val="001C3F24"/>
    <w:rsid w:val="00200DE5"/>
    <w:rsid w:val="00213255"/>
    <w:rsid w:val="0026169B"/>
    <w:rsid w:val="0026297C"/>
    <w:rsid w:val="00274CCE"/>
    <w:rsid w:val="002771E7"/>
    <w:rsid w:val="00291693"/>
    <w:rsid w:val="00294894"/>
    <w:rsid w:val="00295409"/>
    <w:rsid w:val="002B5003"/>
    <w:rsid w:val="002C4D88"/>
    <w:rsid w:val="002E22A9"/>
    <w:rsid w:val="002E62E7"/>
    <w:rsid w:val="003276BC"/>
    <w:rsid w:val="00395E9C"/>
    <w:rsid w:val="003B7EF1"/>
    <w:rsid w:val="003C5145"/>
    <w:rsid w:val="003D0CA8"/>
    <w:rsid w:val="003E375D"/>
    <w:rsid w:val="003F03B0"/>
    <w:rsid w:val="00432950"/>
    <w:rsid w:val="00445B50"/>
    <w:rsid w:val="004525E1"/>
    <w:rsid w:val="00464C6D"/>
    <w:rsid w:val="00497D0B"/>
    <w:rsid w:val="004C6741"/>
    <w:rsid w:val="00515115"/>
    <w:rsid w:val="00531183"/>
    <w:rsid w:val="00531C28"/>
    <w:rsid w:val="00533E3A"/>
    <w:rsid w:val="005449DC"/>
    <w:rsid w:val="00560EE5"/>
    <w:rsid w:val="005B7F45"/>
    <w:rsid w:val="005E63EB"/>
    <w:rsid w:val="00612E15"/>
    <w:rsid w:val="00650541"/>
    <w:rsid w:val="006A7255"/>
    <w:rsid w:val="006C430B"/>
    <w:rsid w:val="006D0919"/>
    <w:rsid w:val="007105C9"/>
    <w:rsid w:val="007119DF"/>
    <w:rsid w:val="00713864"/>
    <w:rsid w:val="00713A79"/>
    <w:rsid w:val="00717A68"/>
    <w:rsid w:val="00747A28"/>
    <w:rsid w:val="007562AC"/>
    <w:rsid w:val="00767024"/>
    <w:rsid w:val="00774003"/>
    <w:rsid w:val="007D2588"/>
    <w:rsid w:val="0081152F"/>
    <w:rsid w:val="0082439C"/>
    <w:rsid w:val="00851938"/>
    <w:rsid w:val="00867313"/>
    <w:rsid w:val="00876E01"/>
    <w:rsid w:val="00880364"/>
    <w:rsid w:val="00880F50"/>
    <w:rsid w:val="008C0FF0"/>
    <w:rsid w:val="008D3194"/>
    <w:rsid w:val="008D7F3E"/>
    <w:rsid w:val="00967611"/>
    <w:rsid w:val="00975273"/>
    <w:rsid w:val="00981F45"/>
    <w:rsid w:val="0099252A"/>
    <w:rsid w:val="009A2332"/>
    <w:rsid w:val="009B1A05"/>
    <w:rsid w:val="009F18A8"/>
    <w:rsid w:val="009F1ED6"/>
    <w:rsid w:val="00A1326F"/>
    <w:rsid w:val="00A3118F"/>
    <w:rsid w:val="00A34FE1"/>
    <w:rsid w:val="00AC2479"/>
    <w:rsid w:val="00AD74FC"/>
    <w:rsid w:val="00B123C3"/>
    <w:rsid w:val="00B23FC3"/>
    <w:rsid w:val="00B3495A"/>
    <w:rsid w:val="00B62BAD"/>
    <w:rsid w:val="00BF1A24"/>
    <w:rsid w:val="00C22A5F"/>
    <w:rsid w:val="00C43572"/>
    <w:rsid w:val="00C436B6"/>
    <w:rsid w:val="00C733AA"/>
    <w:rsid w:val="00C8411C"/>
    <w:rsid w:val="00C9247F"/>
    <w:rsid w:val="00CF3DF5"/>
    <w:rsid w:val="00D105A3"/>
    <w:rsid w:val="00D2011F"/>
    <w:rsid w:val="00D333C4"/>
    <w:rsid w:val="00D44BBD"/>
    <w:rsid w:val="00D54398"/>
    <w:rsid w:val="00D80021"/>
    <w:rsid w:val="00D903FF"/>
    <w:rsid w:val="00DA3A42"/>
    <w:rsid w:val="00DE0E80"/>
    <w:rsid w:val="00DE6D2C"/>
    <w:rsid w:val="00E33477"/>
    <w:rsid w:val="00E41019"/>
    <w:rsid w:val="00E575C3"/>
    <w:rsid w:val="00E80129"/>
    <w:rsid w:val="00E83577"/>
    <w:rsid w:val="00EB7926"/>
    <w:rsid w:val="00ED2CAF"/>
    <w:rsid w:val="00F172AC"/>
    <w:rsid w:val="00F20D9C"/>
    <w:rsid w:val="00F32888"/>
    <w:rsid w:val="00F34884"/>
    <w:rsid w:val="00F35D29"/>
    <w:rsid w:val="00F85FE1"/>
    <w:rsid w:val="00FC2B07"/>
    <w:rsid w:val="00FE6DE9"/>
    <w:rsid w:val="00FF1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F35D29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F35D29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Brojstranice">
    <w:name w:val="page number"/>
    <w:basedOn w:val="Zadanifontodlomka"/>
    <w:rsid w:val="00F35D29"/>
  </w:style>
  <w:style w:type="paragraph" w:styleId="Podnoje">
    <w:name w:val="footer"/>
    <w:basedOn w:val="Normal"/>
    <w:link w:val="PodnojeChar"/>
    <w:uiPriority w:val="99"/>
    <w:unhideWhenUsed/>
    <w:rsid w:val="00F35D29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35D29"/>
  </w:style>
  <w:style w:type="paragraph" w:styleId="Odlomakpopisa">
    <w:name w:val="List Paragraph"/>
    <w:basedOn w:val="Normal"/>
    <w:uiPriority w:val="34"/>
    <w:qFormat/>
    <w:rsid w:val="002C4D88"/>
    <w:pPr>
      <w:ind w:left="720"/>
      <w:contextualSpacing/>
    </w:pPr>
  </w:style>
  <w:style w:type="table" w:styleId="Reetkatablice">
    <w:name w:val="Table Grid"/>
    <w:basedOn w:val="Obinatablica"/>
    <w:uiPriority w:val="59"/>
    <w:rsid w:val="003276B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35D29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F35D29"/>
    <w:rPr>
      <w:rFonts w:ascii="Times New Roman" w:cs="Times New Roman" w:eastAsia="Times New Roman" w:hAns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F35D29"/>
  </w:style>
  <w:style w:styleId="Podnoje" w:type="paragraph">
    <w:name w:val="footer"/>
    <w:basedOn w:val="Normal"/>
    <w:link w:val="PodnojeChar"/>
    <w:uiPriority w:val="99"/>
    <w:unhideWhenUsed/>
    <w:rsid w:val="00F35D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35D29"/>
  </w:style>
  <w:style w:styleId="Odlomakpopisa" w:type="paragraph">
    <w:name w:val="List Paragraph"/>
    <w:basedOn w:val="Normal"/>
    <w:uiPriority w:val="34"/>
    <w:qFormat/>
    <w:rsid w:val="002C4D88"/>
    <w:pPr>
      <w:ind w:left="720"/>
      <w:contextualSpacing/>
    </w:pPr>
  </w:style>
  <w:style w:styleId="Reetkatablice" w:type="table">
    <w:name w:val="Table Grid"/>
    <w:basedOn w:val="Obinatablica"/>
    <w:uiPriority w:val="59"/>
    <w:rsid w:val="003276B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822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9134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wmf" Type="http://schemas.openxmlformats.org/officeDocument/2006/relationships/image" Id="rId8"/><Relationship Target="theme/theme1.xml" Type="http://schemas.openxmlformats.org/officeDocument/2006/relationships/theme" Id="rId13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otnotes.xml" Type="http://schemas.openxmlformats.org/officeDocument/2006/relationships/footnotes" Id="rId6"/><Relationship Target="header2.xml" Type="http://schemas.openxmlformats.org/officeDocument/2006/relationships/header" Id="rId11"/><Relationship Target="webSettings.xml" Type="http://schemas.openxmlformats.org/officeDocument/2006/relationships/webSettings" Id="rId5"/><Relationship Target="header1.xml" Type="http://schemas.openxmlformats.org/officeDocument/2006/relationships/header" Id="rId10"/><Relationship Target="settings.xml" Type="http://schemas.openxmlformats.org/officeDocument/2006/relationships/settings" Id="rId4"/><Relationship Target="embeddings/oleObject1.bin" Type="http://schemas.openxmlformats.org/officeDocument/2006/relationships/oleObject" Id="rId9"/><Relationship Target="../customXml/item1.xml" Type="http://schemas.openxmlformats.org/officeDocument/2006/relationships/customXml" Id="rId14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MPRH</properties:Company>
  <properties:Pages>3</properties:Pages>
  <properties:Words>1116</properties:Words>
  <properties:Characters>6366</properties:Characters>
  <properties:Lines>53</properties:Lines>
  <properties:Paragraphs>14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2026-05-29T09:26:00Z</dcterms:created>
  <dc:creator>Matea Sačević</dc:creator>
  <cp:lastModifiedBy>Jasnica Budek</cp:lastModifiedBy>
  <dcterms:modified xmlns:xsi="http://www.w3.org/2001/XMLSchema-instance" xsi:type="dcterms:W3CDTF">2026-05-29T09:29:00Z</dcterms:modified>
  <cp:revision>3</cp:revision>
</cp:coreProperties>
</file>